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60" w:rsidRPr="00767613" w:rsidRDefault="007F0CDB" w:rsidP="00860561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ПРОЕКТ</w:t>
      </w:r>
    </w:p>
    <w:p w:rsidR="0069215B" w:rsidRPr="00767613" w:rsidRDefault="0069215B" w:rsidP="00860561">
      <w:pPr>
        <w:jc w:val="center"/>
        <w:rPr>
          <w:b/>
          <w:sz w:val="22"/>
          <w:szCs w:val="22"/>
          <w:lang w:val="uk-UA"/>
        </w:rPr>
      </w:pPr>
      <w:r w:rsidRPr="00767613">
        <w:rPr>
          <w:b/>
          <w:sz w:val="22"/>
          <w:szCs w:val="22"/>
          <w:lang w:val="uk-UA"/>
        </w:rPr>
        <w:t>ДОГОВІР</w:t>
      </w:r>
    </w:p>
    <w:p w:rsidR="0069215B" w:rsidRPr="00767613" w:rsidRDefault="0069215B" w:rsidP="00860561">
      <w:pPr>
        <w:jc w:val="center"/>
        <w:rPr>
          <w:sz w:val="22"/>
          <w:szCs w:val="22"/>
          <w:lang w:val="uk-UA"/>
        </w:rPr>
      </w:pPr>
      <w:r w:rsidRPr="00767613">
        <w:rPr>
          <w:b/>
          <w:sz w:val="22"/>
          <w:szCs w:val="22"/>
          <w:lang w:val="uk-UA"/>
        </w:rPr>
        <w:t xml:space="preserve">КУПІВЛІ - ПРОДАЖУ </w:t>
      </w:r>
      <w:r w:rsidR="00D82855" w:rsidRPr="00767613">
        <w:rPr>
          <w:b/>
          <w:sz w:val="22"/>
          <w:szCs w:val="22"/>
          <w:lang w:val="uk-UA"/>
        </w:rPr>
        <w:t xml:space="preserve">№ </w:t>
      </w:r>
      <w:r w:rsidR="0066754E" w:rsidRPr="00767613">
        <w:rPr>
          <w:b/>
          <w:sz w:val="22"/>
          <w:szCs w:val="22"/>
          <w:lang w:val="uk-UA"/>
        </w:rPr>
        <w:t>__</w:t>
      </w:r>
    </w:p>
    <w:p w:rsidR="0069215B" w:rsidRPr="00767613" w:rsidRDefault="0069215B" w:rsidP="00860561">
      <w:pPr>
        <w:jc w:val="both"/>
        <w:rPr>
          <w:sz w:val="22"/>
          <w:szCs w:val="22"/>
          <w:lang w:val="uk-UA"/>
        </w:rPr>
      </w:pPr>
    </w:p>
    <w:p w:rsidR="008A2B27" w:rsidRPr="00767613" w:rsidRDefault="008A2B27" w:rsidP="00860561">
      <w:pPr>
        <w:jc w:val="both"/>
        <w:rPr>
          <w:sz w:val="22"/>
          <w:szCs w:val="22"/>
          <w:lang w:val="uk-UA" w:eastAsia="ru-RU"/>
        </w:rPr>
      </w:pPr>
      <w:r w:rsidRPr="00767613">
        <w:rPr>
          <w:spacing w:val="10"/>
          <w:sz w:val="22"/>
          <w:szCs w:val="22"/>
          <w:lang w:val="uk-UA" w:eastAsia="uk-UA"/>
        </w:rPr>
        <w:t xml:space="preserve">м. </w:t>
      </w:r>
      <w:r w:rsidR="0066754E" w:rsidRPr="00767613">
        <w:rPr>
          <w:spacing w:val="10"/>
          <w:sz w:val="22"/>
          <w:szCs w:val="22"/>
          <w:lang w:val="uk-UA" w:eastAsia="uk-UA"/>
        </w:rPr>
        <w:t>______</w:t>
      </w:r>
      <w:r w:rsidRPr="00767613">
        <w:rPr>
          <w:spacing w:val="10"/>
          <w:sz w:val="22"/>
          <w:szCs w:val="22"/>
          <w:lang w:val="uk-UA" w:eastAsia="uk-UA"/>
        </w:rPr>
        <w:tab/>
      </w:r>
      <w:r w:rsidRPr="00767613">
        <w:rPr>
          <w:spacing w:val="10"/>
          <w:sz w:val="22"/>
          <w:szCs w:val="22"/>
          <w:lang w:val="uk-UA" w:eastAsia="uk-UA"/>
        </w:rPr>
        <w:tab/>
      </w:r>
      <w:r w:rsidRPr="00767613">
        <w:rPr>
          <w:spacing w:val="10"/>
          <w:sz w:val="22"/>
          <w:szCs w:val="22"/>
          <w:lang w:val="uk-UA" w:eastAsia="uk-UA"/>
        </w:rPr>
        <w:tab/>
      </w:r>
      <w:r w:rsidR="005000F6" w:rsidRPr="00767613">
        <w:rPr>
          <w:spacing w:val="10"/>
          <w:sz w:val="22"/>
          <w:szCs w:val="22"/>
          <w:lang w:val="uk-UA" w:eastAsia="uk-UA"/>
        </w:rPr>
        <w:tab/>
      </w:r>
      <w:r w:rsidR="005000F6" w:rsidRPr="00767613">
        <w:rPr>
          <w:spacing w:val="10"/>
          <w:sz w:val="22"/>
          <w:szCs w:val="22"/>
          <w:lang w:val="uk-UA" w:eastAsia="uk-UA"/>
        </w:rPr>
        <w:tab/>
      </w:r>
      <w:r w:rsidRPr="00767613">
        <w:rPr>
          <w:spacing w:val="10"/>
          <w:sz w:val="22"/>
          <w:szCs w:val="22"/>
          <w:lang w:val="uk-UA" w:eastAsia="uk-UA"/>
        </w:rPr>
        <w:tab/>
      </w:r>
      <w:r w:rsidRPr="00767613">
        <w:rPr>
          <w:spacing w:val="10"/>
          <w:sz w:val="22"/>
          <w:szCs w:val="22"/>
          <w:lang w:val="uk-UA" w:eastAsia="uk-UA"/>
        </w:rPr>
        <w:tab/>
      </w:r>
      <w:r w:rsidRPr="00767613">
        <w:rPr>
          <w:spacing w:val="10"/>
          <w:sz w:val="22"/>
          <w:szCs w:val="22"/>
          <w:lang w:val="uk-UA" w:eastAsia="uk-UA"/>
        </w:rPr>
        <w:tab/>
        <w:t xml:space="preserve">   </w:t>
      </w:r>
      <w:r w:rsidR="0066754E" w:rsidRPr="00767613">
        <w:rPr>
          <w:spacing w:val="10"/>
          <w:sz w:val="22"/>
          <w:szCs w:val="22"/>
          <w:lang w:val="uk-UA" w:eastAsia="uk-UA"/>
        </w:rPr>
        <w:t>__</w:t>
      </w:r>
      <w:r w:rsidR="008C6E8D" w:rsidRPr="00767613">
        <w:rPr>
          <w:spacing w:val="10"/>
          <w:sz w:val="22"/>
          <w:szCs w:val="22"/>
          <w:lang w:val="uk-UA" w:eastAsia="uk-UA"/>
        </w:rPr>
        <w:t xml:space="preserve"> </w:t>
      </w:r>
      <w:r w:rsidRPr="00767613">
        <w:rPr>
          <w:spacing w:val="10"/>
          <w:sz w:val="22"/>
          <w:szCs w:val="22"/>
          <w:lang w:val="uk-UA" w:eastAsia="uk-UA"/>
        </w:rPr>
        <w:tab/>
      </w:r>
      <w:r w:rsidR="0066754E" w:rsidRPr="00767613">
        <w:rPr>
          <w:spacing w:val="10"/>
          <w:sz w:val="22"/>
          <w:szCs w:val="22"/>
          <w:lang w:val="uk-UA" w:eastAsia="uk-UA"/>
        </w:rPr>
        <w:t>_______</w:t>
      </w:r>
      <w:r w:rsidR="006E01E5" w:rsidRPr="00767613">
        <w:rPr>
          <w:spacing w:val="10"/>
          <w:sz w:val="22"/>
          <w:szCs w:val="22"/>
          <w:lang w:val="uk-UA" w:eastAsia="uk-UA"/>
        </w:rPr>
        <w:t xml:space="preserve"> </w:t>
      </w:r>
      <w:r w:rsidR="00C97891" w:rsidRPr="00767613">
        <w:rPr>
          <w:spacing w:val="10"/>
          <w:sz w:val="22"/>
          <w:szCs w:val="22"/>
          <w:lang w:val="uk-UA" w:eastAsia="uk-UA"/>
        </w:rPr>
        <w:t>20</w:t>
      </w:r>
      <w:r w:rsidR="006E01E5" w:rsidRPr="00767613">
        <w:rPr>
          <w:spacing w:val="10"/>
          <w:sz w:val="22"/>
          <w:szCs w:val="22"/>
          <w:lang w:val="uk-UA" w:eastAsia="uk-UA"/>
        </w:rPr>
        <w:t>2</w:t>
      </w:r>
      <w:r w:rsidR="00CA6F5C">
        <w:rPr>
          <w:spacing w:val="10"/>
          <w:sz w:val="22"/>
          <w:szCs w:val="22"/>
          <w:lang w:val="uk-UA" w:eastAsia="uk-UA"/>
        </w:rPr>
        <w:t>4</w:t>
      </w:r>
      <w:r w:rsidR="006E01E5" w:rsidRPr="00767613">
        <w:rPr>
          <w:spacing w:val="10"/>
          <w:sz w:val="22"/>
          <w:szCs w:val="22"/>
          <w:lang w:val="uk-UA" w:eastAsia="uk-UA"/>
        </w:rPr>
        <w:t xml:space="preserve"> </w:t>
      </w:r>
      <w:r w:rsidRPr="00767613">
        <w:rPr>
          <w:spacing w:val="10"/>
          <w:sz w:val="22"/>
          <w:szCs w:val="22"/>
          <w:lang w:val="uk-UA" w:eastAsia="uk-UA"/>
        </w:rPr>
        <w:t>року</w:t>
      </w:r>
    </w:p>
    <w:p w:rsidR="0069215B" w:rsidRPr="00767613" w:rsidRDefault="0069215B" w:rsidP="00860561">
      <w:pPr>
        <w:jc w:val="both"/>
        <w:rPr>
          <w:sz w:val="22"/>
          <w:szCs w:val="22"/>
          <w:lang w:val="uk-UA"/>
        </w:rPr>
      </w:pPr>
    </w:p>
    <w:p w:rsidR="00CA6F5C" w:rsidRPr="00E059DE" w:rsidRDefault="00CA6F5C" w:rsidP="00CA6F5C">
      <w:pPr>
        <w:ind w:firstLine="720"/>
        <w:jc w:val="both"/>
        <w:rPr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 xml:space="preserve">ПРОДАВЕЦЬ: </w:t>
      </w:r>
      <w:r w:rsidRPr="00E059DE">
        <w:rPr>
          <w:sz w:val="24"/>
          <w:szCs w:val="24"/>
          <w:lang w:val="uk-UA"/>
        </w:rPr>
        <w:t xml:space="preserve">Головне управління ДПС у </w:t>
      </w:r>
      <w:r>
        <w:rPr>
          <w:sz w:val="24"/>
          <w:szCs w:val="24"/>
          <w:lang w:val="uk-UA"/>
        </w:rPr>
        <w:t>______________</w:t>
      </w:r>
      <w:r w:rsidRPr="00E059DE">
        <w:rPr>
          <w:sz w:val="24"/>
          <w:szCs w:val="24"/>
          <w:lang w:val="uk-UA"/>
        </w:rPr>
        <w:t xml:space="preserve"> області в особі повіреного</w:t>
      </w:r>
      <w:r w:rsidRPr="00E059DE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>__________________</w:t>
      </w:r>
      <w:r w:rsidRPr="00E059DE">
        <w:rPr>
          <w:b/>
          <w:sz w:val="24"/>
          <w:szCs w:val="24"/>
          <w:lang w:val="uk-UA"/>
        </w:rPr>
        <w:t xml:space="preserve"> </w:t>
      </w:r>
      <w:r w:rsidRPr="00E059DE">
        <w:rPr>
          <w:sz w:val="24"/>
          <w:szCs w:val="24"/>
          <w:lang w:val="uk-UA"/>
        </w:rPr>
        <w:t>(</w:t>
      </w:r>
      <w:proofErr w:type="spellStart"/>
      <w:r>
        <w:rPr>
          <w:sz w:val="24"/>
          <w:szCs w:val="24"/>
          <w:lang w:val="uk-UA"/>
        </w:rPr>
        <w:t>клд</w:t>
      </w:r>
      <w:proofErr w:type="spellEnd"/>
      <w:r>
        <w:rPr>
          <w:sz w:val="24"/>
          <w:szCs w:val="24"/>
          <w:lang w:val="uk-UA"/>
        </w:rPr>
        <w:t xml:space="preserve"> ЄДРПОУ ________________</w:t>
      </w:r>
      <w:r w:rsidRPr="00E059DE">
        <w:rPr>
          <w:sz w:val="24"/>
          <w:szCs w:val="24"/>
          <w:lang w:val="uk-UA"/>
        </w:rPr>
        <w:t xml:space="preserve">), </w:t>
      </w:r>
      <w:r w:rsidRPr="00E059DE">
        <w:rPr>
          <w:color w:val="000000"/>
          <w:sz w:val="24"/>
          <w:szCs w:val="24"/>
          <w:u w:color="000000"/>
          <w:lang w:val="uk-UA" w:eastAsia="uk-UA"/>
        </w:rPr>
        <w:t xml:space="preserve">що діє на підставі </w:t>
      </w:r>
      <w:r>
        <w:rPr>
          <w:color w:val="000000"/>
          <w:sz w:val="24"/>
          <w:szCs w:val="24"/>
          <w:u w:color="000000"/>
          <w:lang w:val="uk-UA" w:eastAsia="uk-UA"/>
        </w:rPr>
        <w:t>Статуту</w:t>
      </w:r>
      <w:r w:rsidRPr="00E059DE">
        <w:rPr>
          <w:sz w:val="24"/>
          <w:szCs w:val="24"/>
          <w:lang w:val="uk-UA"/>
        </w:rPr>
        <w:t xml:space="preserve"> та Договору–доручення на продаж майна на аукціоні № </w:t>
      </w:r>
      <w:r>
        <w:rPr>
          <w:sz w:val="24"/>
          <w:szCs w:val="24"/>
          <w:lang w:val="uk-UA"/>
        </w:rPr>
        <w:t>______</w:t>
      </w:r>
      <w:r w:rsidRPr="00E059DE">
        <w:rPr>
          <w:sz w:val="24"/>
          <w:szCs w:val="24"/>
          <w:lang w:val="uk-UA"/>
        </w:rPr>
        <w:t xml:space="preserve"> від </w:t>
      </w:r>
      <w:r>
        <w:rPr>
          <w:bCs/>
          <w:sz w:val="24"/>
          <w:szCs w:val="24"/>
          <w:lang w:val="uk-UA"/>
        </w:rPr>
        <w:t>_______________</w:t>
      </w:r>
      <w:r w:rsidRPr="00E059DE">
        <w:rPr>
          <w:sz w:val="24"/>
          <w:szCs w:val="24"/>
          <w:lang w:val="uk-UA"/>
        </w:rPr>
        <w:t xml:space="preserve"> р. у відповідності до п.95.1. ст.95 Податкового Кодексу України № 2755 зі змінами та доповненнями, Постанови КМ України від 29.12.2010р. № 1244 «Деякі питання реалізації статті 95 Податкового Кодексу України», Порядку «Проведення цільових аукціонів з продажу майна платників податків, яке перебуває у податковій заставі», затвердженого  Наказом Міністерства фінансів України № 518 від 22.05.2017 року, здійснює продаж майна, </w:t>
      </w:r>
      <w:r w:rsidRPr="00E059DE">
        <w:rPr>
          <w:color w:val="000000"/>
          <w:sz w:val="24"/>
          <w:szCs w:val="24"/>
          <w:lang w:val="uk-UA"/>
        </w:rPr>
        <w:t>яке перебуває в податковій заставі,</w:t>
      </w:r>
      <w:r w:rsidRPr="00E059DE">
        <w:rPr>
          <w:sz w:val="24"/>
          <w:szCs w:val="24"/>
          <w:lang w:val="uk-UA"/>
        </w:rPr>
        <w:t xml:space="preserve"> та </w:t>
      </w:r>
      <w:r>
        <w:rPr>
          <w:sz w:val="24"/>
          <w:szCs w:val="24"/>
          <w:lang w:val="uk-UA"/>
        </w:rPr>
        <w:t>належить ___________________</w:t>
      </w:r>
      <w:r w:rsidRPr="00E059DE">
        <w:rPr>
          <w:sz w:val="24"/>
          <w:szCs w:val="24"/>
          <w:lang w:val="uk-UA"/>
        </w:rPr>
        <w:t xml:space="preserve">, код ЄДРПОУ  </w:t>
      </w:r>
      <w:r>
        <w:rPr>
          <w:sz w:val="24"/>
          <w:szCs w:val="24"/>
          <w:lang w:val="uk-UA"/>
        </w:rPr>
        <w:t>________________</w:t>
      </w:r>
      <w:r w:rsidRPr="00E059DE">
        <w:rPr>
          <w:sz w:val="24"/>
          <w:szCs w:val="24"/>
          <w:lang w:val="uk-UA"/>
        </w:rPr>
        <w:t xml:space="preserve">, з однієї сторони </w:t>
      </w:r>
    </w:p>
    <w:p w:rsidR="00CA6F5C" w:rsidRPr="00E059DE" w:rsidRDefault="00CA6F5C" w:rsidP="00CA6F5C">
      <w:pPr>
        <w:ind w:firstLine="72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БОРЖНИК - ПЛАТНИК ПОДАТКІВ</w:t>
      </w:r>
      <w:r w:rsidRPr="00E059DE">
        <w:rPr>
          <w:b/>
          <w:sz w:val="24"/>
          <w:szCs w:val="24"/>
          <w:lang w:val="uk-UA"/>
        </w:rPr>
        <w:t xml:space="preserve">: </w:t>
      </w:r>
      <w:r>
        <w:rPr>
          <w:rFonts w:eastAsia="TimesNewRomanPSMT"/>
          <w:sz w:val="24"/>
          <w:szCs w:val="24"/>
          <w:lang w:val="uk-UA" w:eastAsia="en-US"/>
        </w:rPr>
        <w:t>_______________</w:t>
      </w:r>
      <w:r w:rsidRPr="00E059DE">
        <w:rPr>
          <w:rFonts w:eastAsia="TimesNewRomanPSMT"/>
          <w:sz w:val="24"/>
          <w:szCs w:val="24"/>
          <w:lang w:val="uk-UA" w:eastAsia="en-US"/>
        </w:rPr>
        <w:t xml:space="preserve">, </w:t>
      </w:r>
      <w:r w:rsidRPr="00E059DE">
        <w:rPr>
          <w:sz w:val="24"/>
          <w:szCs w:val="24"/>
          <w:lang w:val="uk-UA"/>
        </w:rPr>
        <w:t xml:space="preserve">код ЄДРПОУ </w:t>
      </w:r>
      <w:r>
        <w:rPr>
          <w:rFonts w:eastAsia="TimesNewRomanPSMT"/>
          <w:sz w:val="24"/>
          <w:szCs w:val="24"/>
          <w:lang w:val="uk-UA" w:eastAsia="en-US"/>
        </w:rPr>
        <w:t>_______________</w:t>
      </w:r>
      <w:r w:rsidRPr="00E059DE">
        <w:rPr>
          <w:sz w:val="24"/>
          <w:szCs w:val="24"/>
          <w:lang w:val="uk-UA"/>
        </w:rPr>
        <w:t xml:space="preserve">, в особі </w:t>
      </w:r>
      <w:r>
        <w:rPr>
          <w:sz w:val="24"/>
          <w:szCs w:val="24"/>
          <w:lang w:val="uk-UA"/>
        </w:rPr>
        <w:t>________________________</w:t>
      </w:r>
      <w:r w:rsidRPr="00E059DE">
        <w:rPr>
          <w:sz w:val="24"/>
          <w:szCs w:val="24"/>
          <w:lang w:val="uk-UA"/>
        </w:rPr>
        <w:t xml:space="preserve">, що діє на підставі ст. 95 Податкового кодексу України, рішення </w:t>
      </w:r>
      <w:r>
        <w:rPr>
          <w:sz w:val="24"/>
          <w:szCs w:val="24"/>
          <w:lang w:val="uk-UA"/>
        </w:rPr>
        <w:t>_________________</w:t>
      </w:r>
      <w:r w:rsidRPr="00E059DE">
        <w:rPr>
          <w:sz w:val="24"/>
          <w:szCs w:val="24"/>
          <w:lang w:val="uk-UA"/>
        </w:rPr>
        <w:t xml:space="preserve">суду від </w:t>
      </w:r>
      <w:r>
        <w:rPr>
          <w:sz w:val="24"/>
          <w:szCs w:val="24"/>
          <w:lang w:val="uk-UA"/>
        </w:rPr>
        <w:t>____________</w:t>
      </w:r>
      <w:r w:rsidRPr="00E059DE">
        <w:rPr>
          <w:spacing w:val="10"/>
          <w:sz w:val="24"/>
          <w:szCs w:val="24"/>
          <w:lang w:val="uk-UA" w:eastAsia="uk-UA"/>
        </w:rPr>
        <w:t xml:space="preserve"> по справі № </w:t>
      </w:r>
      <w:r>
        <w:rPr>
          <w:spacing w:val="10"/>
          <w:sz w:val="24"/>
          <w:szCs w:val="24"/>
          <w:lang w:val="uk-UA" w:eastAsia="uk-UA"/>
        </w:rPr>
        <w:t>________________</w:t>
      </w:r>
      <w:r w:rsidRPr="00E059DE">
        <w:rPr>
          <w:spacing w:val="10"/>
          <w:sz w:val="24"/>
          <w:szCs w:val="24"/>
          <w:lang w:val="uk-UA" w:eastAsia="uk-UA"/>
        </w:rPr>
        <w:t>,</w:t>
      </w:r>
      <w:r w:rsidRPr="00E059DE">
        <w:rPr>
          <w:sz w:val="24"/>
          <w:szCs w:val="24"/>
          <w:lang w:val="uk-UA"/>
        </w:rPr>
        <w:t xml:space="preserve"> яким надано дозвіл на погашення заборгованості за рахунок майна, що перебуває у податковій заставі, з іншої сторони</w:t>
      </w:r>
    </w:p>
    <w:p w:rsidR="00CA6F5C" w:rsidRPr="00E059DE" w:rsidRDefault="00CA6F5C" w:rsidP="00CA6F5C">
      <w:pPr>
        <w:widowControl w:val="0"/>
        <w:tabs>
          <w:tab w:val="left" w:pos="426"/>
          <w:tab w:val="left" w:pos="1817"/>
        </w:tabs>
        <w:snapToGrid w:val="0"/>
        <w:jc w:val="both"/>
        <w:rPr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 xml:space="preserve">ПОКУПЕЦЬ: </w:t>
      </w:r>
      <w:r>
        <w:rPr>
          <w:b/>
          <w:bCs/>
          <w:sz w:val="24"/>
          <w:szCs w:val="24"/>
          <w:lang w:val="uk-UA"/>
        </w:rPr>
        <w:t>_____________________</w:t>
      </w:r>
      <w:r w:rsidRPr="00E059DE">
        <w:rPr>
          <w:bCs/>
          <w:sz w:val="24"/>
          <w:szCs w:val="24"/>
          <w:lang w:val="uk-UA"/>
        </w:rPr>
        <w:t>, РНОКПП</w:t>
      </w:r>
      <w:r>
        <w:rPr>
          <w:bCs/>
          <w:sz w:val="24"/>
          <w:szCs w:val="24"/>
          <w:lang w:val="uk-UA"/>
        </w:rPr>
        <w:t xml:space="preserve">/код ЄДРПОУ </w:t>
      </w:r>
      <w:r w:rsidRPr="00E059DE">
        <w:rPr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__________________</w:t>
      </w:r>
      <w:r w:rsidRPr="00E059DE">
        <w:rPr>
          <w:bCs/>
          <w:color w:val="000000"/>
          <w:sz w:val="24"/>
          <w:szCs w:val="24"/>
          <w:shd w:val="clear" w:color="auto" w:fill="FFFFFF"/>
          <w:lang w:val="uk-UA"/>
        </w:rPr>
        <w:t>, який діє на підставі</w:t>
      </w:r>
      <w:r w:rsidRPr="00E059DE">
        <w:rPr>
          <w:sz w:val="24"/>
          <w:szCs w:val="24"/>
          <w:lang w:val="uk-UA"/>
        </w:rPr>
        <w:t xml:space="preserve"> Протоколу № </w:t>
      </w:r>
      <w:r>
        <w:rPr>
          <w:sz w:val="24"/>
          <w:szCs w:val="24"/>
          <w:lang w:val="uk-UA"/>
        </w:rPr>
        <w:t>____________</w:t>
      </w:r>
      <w:r w:rsidRPr="00E059DE">
        <w:rPr>
          <w:sz w:val="24"/>
          <w:szCs w:val="24"/>
          <w:lang w:val="uk-UA"/>
        </w:rPr>
        <w:t xml:space="preserve">  від </w:t>
      </w:r>
      <w:r>
        <w:rPr>
          <w:sz w:val="24"/>
          <w:szCs w:val="24"/>
          <w:lang w:val="uk-UA"/>
        </w:rPr>
        <w:t>__________________</w:t>
      </w:r>
      <w:r w:rsidRPr="00E059DE">
        <w:rPr>
          <w:sz w:val="24"/>
          <w:szCs w:val="24"/>
          <w:lang w:val="uk-UA"/>
        </w:rPr>
        <w:t xml:space="preserve"> року, про проведення цільового аукціону на ТОВ «Українська </w:t>
      </w:r>
      <w:r w:rsidRPr="00E059DE">
        <w:rPr>
          <w:bCs/>
          <w:sz w:val="24"/>
          <w:szCs w:val="24"/>
          <w:lang w:val="uk-UA"/>
        </w:rPr>
        <w:t>універсальна</w:t>
      </w:r>
      <w:r w:rsidRPr="00E059DE">
        <w:rPr>
          <w:sz w:val="24"/>
          <w:szCs w:val="24"/>
          <w:lang w:val="uk-UA"/>
        </w:rPr>
        <w:t xml:space="preserve"> біржа», з третьої сторони, що надалі іменуються Сторони, а кожен окремо - Сторона, відповідно до Податкового кодексу України від 02.12.2010р. №2755-</w:t>
      </w:r>
      <w:r w:rsidRPr="00E059DE">
        <w:rPr>
          <w:sz w:val="24"/>
          <w:szCs w:val="24"/>
        </w:rPr>
        <w:t>VI</w:t>
      </w:r>
      <w:r w:rsidRPr="00E059DE">
        <w:rPr>
          <w:sz w:val="24"/>
          <w:szCs w:val="24"/>
          <w:lang w:val="uk-UA"/>
        </w:rPr>
        <w:t xml:space="preserve"> (зі змінами да доповненнями), постанови КМУ від 29.12.2010 р. №1244 «Деякі питання реалізації статті 95 Податкового кодексу України», Наказу Міністерства фінансів України №518 від 22.05.2017 р. «Про затвердження Порядку проведення цільових аукціонів з продажу майна платника податків, уклали цей договір (далі – Договір), про наступне: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ind w:left="0" w:firstLine="567"/>
        <w:rPr>
          <w:rFonts w:ascii="Times New Roman" w:hAnsi="Times New Roman" w:cs="Times New Roman"/>
          <w:b/>
          <w:lang w:val="uk-UA"/>
        </w:rPr>
      </w:pPr>
      <w:r w:rsidRPr="00E059DE">
        <w:rPr>
          <w:rFonts w:ascii="Times New Roman" w:hAnsi="Times New Roman" w:cs="Times New Roman"/>
          <w:lang w:val="uk-UA"/>
        </w:rPr>
        <w:t xml:space="preserve">Продавець продав, а Покупець купив на цільовому аукціоні, проведеному на ТОВ «Українська </w:t>
      </w:r>
      <w:r w:rsidRPr="00E059DE">
        <w:rPr>
          <w:rFonts w:ascii="Times New Roman" w:hAnsi="Times New Roman" w:cs="Times New Roman"/>
          <w:bCs/>
          <w:lang w:val="uk-UA"/>
        </w:rPr>
        <w:t>універсальна</w:t>
      </w:r>
      <w:r w:rsidRPr="00E059DE">
        <w:rPr>
          <w:rFonts w:ascii="Times New Roman" w:hAnsi="Times New Roman" w:cs="Times New Roman"/>
          <w:lang w:val="uk-UA"/>
        </w:rPr>
        <w:t xml:space="preserve"> біржа» </w:t>
      </w:r>
      <w:r w:rsidRPr="00E059DE">
        <w:rPr>
          <w:rFonts w:ascii="Times New Roman" w:hAnsi="Times New Roman" w:cs="Times New Roman"/>
          <w:b/>
          <w:lang w:val="uk-UA"/>
        </w:rPr>
        <w:t>Лот №</w:t>
      </w:r>
      <w:r>
        <w:rPr>
          <w:rFonts w:ascii="Times New Roman" w:hAnsi="Times New Roman" w:cs="Times New Roman"/>
          <w:b/>
          <w:lang w:val="uk-UA"/>
        </w:rPr>
        <w:t>________</w:t>
      </w:r>
      <w:r w:rsidRPr="00E059DE">
        <w:rPr>
          <w:rFonts w:ascii="Times New Roman" w:hAnsi="Times New Roman" w:cs="Times New Roman"/>
          <w:b/>
          <w:lang w:val="uk-UA"/>
        </w:rPr>
        <w:t xml:space="preserve">, а саме: </w:t>
      </w:r>
      <w:r>
        <w:rPr>
          <w:rFonts w:ascii="Times New Roman" w:hAnsi="Times New Roman" w:cs="Times New Roman"/>
          <w:b/>
          <w:bCs/>
          <w:lang w:val="uk-UA"/>
        </w:rPr>
        <w:t>____________________________________________________________________________</w:t>
      </w:r>
      <w:r w:rsidRPr="00E059DE">
        <w:rPr>
          <w:rFonts w:ascii="Times New Roman" w:hAnsi="Times New Roman" w:cs="Times New Roman"/>
          <w:b/>
          <w:lang w:val="uk-UA"/>
        </w:rPr>
        <w:t xml:space="preserve"> Місцезнаходження майна: </w:t>
      </w:r>
      <w:r>
        <w:rPr>
          <w:rFonts w:ascii="Times New Roman" w:hAnsi="Times New Roman" w:cs="Times New Roman"/>
          <w:b/>
          <w:lang w:val="uk-UA"/>
        </w:rPr>
        <w:t>___________________________________________________</w:t>
      </w:r>
      <w:r w:rsidRPr="00E059DE">
        <w:rPr>
          <w:rFonts w:ascii="Times New Roman" w:hAnsi="Times New Roman" w:cs="Times New Roman"/>
          <w:b/>
          <w:lang w:val="uk-UA"/>
        </w:rPr>
        <w:t>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ind w:left="0" w:firstLine="567"/>
        <w:rPr>
          <w:rFonts w:ascii="Times New Roman" w:hAnsi="Times New Roman" w:cs="Times New Roman"/>
          <w:lang w:val="uk-UA"/>
        </w:rPr>
      </w:pPr>
      <w:r w:rsidRPr="00E059DE">
        <w:rPr>
          <w:rFonts w:ascii="Times New Roman" w:hAnsi="Times New Roman" w:cs="Times New Roman"/>
          <w:lang w:val="uk-UA"/>
        </w:rPr>
        <w:t xml:space="preserve">Зазначене майно </w:t>
      </w:r>
      <w:r>
        <w:rPr>
          <w:rFonts w:ascii="Times New Roman" w:hAnsi="Times New Roman" w:cs="Times New Roman"/>
          <w:lang w:val="uk-UA"/>
        </w:rPr>
        <w:t>дійсно належить _____________</w:t>
      </w:r>
      <w:r w:rsidRPr="00E059DE">
        <w:rPr>
          <w:rFonts w:ascii="Times New Roman" w:hAnsi="Times New Roman" w:cs="Times New Roman"/>
        </w:rPr>
        <w:t xml:space="preserve">, код ЄДРПОУ  </w:t>
      </w:r>
      <w:r>
        <w:rPr>
          <w:rFonts w:ascii="Times New Roman" w:hAnsi="Times New Roman" w:cs="Times New Roman"/>
          <w:lang w:val="uk-UA"/>
        </w:rPr>
        <w:t>_______________</w:t>
      </w:r>
      <w:r w:rsidRPr="00E059D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059DE">
        <w:rPr>
          <w:rFonts w:ascii="Times New Roman" w:hAnsi="Times New Roman" w:cs="Times New Roman"/>
        </w:rPr>
        <w:t>ю</w:t>
      </w:r>
      <w:r w:rsidRPr="00E059DE">
        <w:rPr>
          <w:rFonts w:ascii="Times New Roman" w:hAnsi="Times New Roman" w:cs="Times New Roman"/>
          <w:spacing w:val="10"/>
          <w:shd w:val="clear" w:color="auto" w:fill="FFFFFF"/>
          <w:lang w:eastAsia="uk-UA"/>
        </w:rPr>
        <w:t>ридична</w:t>
      </w:r>
      <w:proofErr w:type="spellEnd"/>
      <w:r w:rsidRPr="00E059DE">
        <w:rPr>
          <w:rFonts w:ascii="Times New Roman" w:hAnsi="Times New Roman" w:cs="Times New Roman"/>
          <w:spacing w:val="10"/>
          <w:shd w:val="clear" w:color="auto" w:fill="FFFFFF"/>
          <w:lang w:eastAsia="uk-UA"/>
        </w:rPr>
        <w:t xml:space="preserve">  адреса:</w:t>
      </w:r>
      <w:r w:rsidRPr="00E059DE">
        <w:rPr>
          <w:rFonts w:ascii="Times New Roman" w:hAnsi="Times New Roman" w:cs="Times New Roman"/>
          <w:spacing w:val="10"/>
          <w:shd w:val="clear" w:color="auto" w:fill="FFFFFF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____________________</w:t>
      </w:r>
      <w:r w:rsidRPr="00E059DE">
        <w:rPr>
          <w:rFonts w:ascii="Times New Roman" w:hAnsi="Times New Roman" w:cs="Times New Roman"/>
          <w:lang w:val="uk-UA"/>
        </w:rPr>
        <w:t xml:space="preserve">), описане у податкову заставу згідно з актом опису майна </w:t>
      </w:r>
      <w:r>
        <w:rPr>
          <w:rFonts w:ascii="Times New Roman" w:hAnsi="Times New Roman" w:cs="Times New Roman"/>
          <w:lang w:val="uk-UA"/>
        </w:rPr>
        <w:t>№ _____ від _____________</w:t>
      </w:r>
      <w:r w:rsidRPr="00E059DE">
        <w:rPr>
          <w:rFonts w:ascii="Times New Roman" w:hAnsi="Times New Roman" w:cs="Times New Roman"/>
          <w:lang w:val="uk-UA"/>
        </w:rPr>
        <w:t xml:space="preserve"> </w:t>
      </w:r>
      <w:r w:rsidRPr="00E059DE">
        <w:rPr>
          <w:rFonts w:ascii="Times New Roman" w:hAnsi="Times New Roman" w:cs="Times New Roman"/>
        </w:rPr>
        <w:t xml:space="preserve">р., яке </w:t>
      </w:r>
      <w:proofErr w:type="spellStart"/>
      <w:r w:rsidRPr="00E059DE">
        <w:rPr>
          <w:rFonts w:ascii="Times New Roman" w:hAnsi="Times New Roman" w:cs="Times New Roman"/>
        </w:rPr>
        <w:t>підлягає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реалізації</w:t>
      </w:r>
      <w:proofErr w:type="spellEnd"/>
      <w:r w:rsidRPr="00E059DE">
        <w:rPr>
          <w:rFonts w:ascii="Times New Roman" w:hAnsi="Times New Roman" w:cs="Times New Roman"/>
        </w:rPr>
        <w:t xml:space="preserve"> в </w:t>
      </w:r>
      <w:proofErr w:type="spellStart"/>
      <w:r w:rsidRPr="00E059DE">
        <w:rPr>
          <w:rFonts w:ascii="Times New Roman" w:hAnsi="Times New Roman" w:cs="Times New Roman"/>
        </w:rPr>
        <w:t>рахунок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погашення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його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податкового</w:t>
      </w:r>
      <w:proofErr w:type="spellEnd"/>
      <w:r w:rsidRPr="00E059DE">
        <w:rPr>
          <w:rFonts w:ascii="Times New Roman" w:hAnsi="Times New Roman" w:cs="Times New Roman"/>
        </w:rPr>
        <w:t xml:space="preserve"> боргу </w:t>
      </w:r>
      <w:proofErr w:type="spellStart"/>
      <w:r w:rsidRPr="00E059DE">
        <w:rPr>
          <w:rFonts w:ascii="Times New Roman" w:hAnsi="Times New Roman" w:cs="Times New Roman"/>
        </w:rPr>
        <w:t>згідно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рішення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________________</w:t>
      </w:r>
      <w:r w:rsidRPr="00E059DE">
        <w:rPr>
          <w:rFonts w:ascii="Times New Roman" w:hAnsi="Times New Roman" w:cs="Times New Roman"/>
        </w:rPr>
        <w:t xml:space="preserve">суду </w:t>
      </w:r>
      <w:proofErr w:type="spellStart"/>
      <w:r w:rsidRPr="00E059DE">
        <w:rPr>
          <w:rFonts w:ascii="Times New Roman" w:hAnsi="Times New Roman" w:cs="Times New Roman"/>
        </w:rPr>
        <w:t>від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____________</w:t>
      </w:r>
      <w:r w:rsidRPr="00E059DE">
        <w:rPr>
          <w:rFonts w:ascii="Times New Roman" w:hAnsi="Times New Roman" w:cs="Times New Roman"/>
          <w:spacing w:val="10"/>
          <w:lang w:eastAsia="uk-UA"/>
        </w:rPr>
        <w:t xml:space="preserve"> по </w:t>
      </w:r>
      <w:proofErr w:type="spellStart"/>
      <w:r w:rsidRPr="00E059DE">
        <w:rPr>
          <w:rFonts w:ascii="Times New Roman" w:hAnsi="Times New Roman" w:cs="Times New Roman"/>
          <w:spacing w:val="10"/>
          <w:lang w:eastAsia="uk-UA"/>
        </w:rPr>
        <w:t>справі</w:t>
      </w:r>
      <w:proofErr w:type="spellEnd"/>
      <w:r w:rsidRPr="00E059DE">
        <w:rPr>
          <w:rFonts w:ascii="Times New Roman" w:hAnsi="Times New Roman" w:cs="Times New Roman"/>
          <w:spacing w:val="10"/>
          <w:lang w:eastAsia="uk-UA"/>
        </w:rPr>
        <w:t xml:space="preserve"> № </w:t>
      </w:r>
      <w:r>
        <w:rPr>
          <w:rFonts w:ascii="Times New Roman" w:hAnsi="Times New Roman" w:cs="Times New Roman"/>
          <w:spacing w:val="10"/>
          <w:lang w:val="uk-UA" w:eastAsia="uk-UA"/>
        </w:rPr>
        <w:t>____________________</w:t>
      </w:r>
      <w:r w:rsidRPr="00E059DE">
        <w:rPr>
          <w:rFonts w:ascii="Times New Roman" w:hAnsi="Times New Roman" w:cs="Times New Roman"/>
          <w:lang w:val="uk-UA"/>
        </w:rPr>
        <w:t>, яким надано дозвіл на погашення податкового боргу за рахунок майна, що перебуває у податковій заставі.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ind w:left="0" w:firstLine="567"/>
        <w:rPr>
          <w:rFonts w:ascii="Times New Roman" w:hAnsi="Times New Roman" w:cs="Times New Roman"/>
          <w:lang w:val="uk-UA"/>
        </w:rPr>
      </w:pPr>
      <w:r w:rsidRPr="00E059DE">
        <w:rPr>
          <w:rFonts w:ascii="Times New Roman" w:hAnsi="Times New Roman" w:cs="Times New Roman"/>
          <w:lang w:val="uk-UA"/>
        </w:rPr>
        <w:t xml:space="preserve">Вартість проданого майна за результатами проведення </w:t>
      </w:r>
      <w:r w:rsidRPr="00E059DE">
        <w:rPr>
          <w:rFonts w:ascii="Times New Roman" w:hAnsi="Times New Roman" w:cs="Times New Roman"/>
          <w:iCs/>
          <w:lang w:val="uk-UA"/>
        </w:rPr>
        <w:t xml:space="preserve">цільового аукціону </w:t>
      </w:r>
      <w:r w:rsidRPr="00E059DE">
        <w:rPr>
          <w:rFonts w:ascii="Times New Roman" w:hAnsi="Times New Roman" w:cs="Times New Roman"/>
          <w:lang w:val="uk-UA"/>
        </w:rPr>
        <w:t xml:space="preserve">складає </w:t>
      </w:r>
      <w:r>
        <w:rPr>
          <w:rFonts w:ascii="Times New Roman" w:hAnsi="Times New Roman" w:cs="Times New Roman"/>
          <w:b/>
          <w:lang w:val="uk-UA"/>
        </w:rPr>
        <w:t>__________</w:t>
      </w:r>
      <w:r w:rsidRPr="00E059DE">
        <w:rPr>
          <w:rFonts w:ascii="Times New Roman" w:hAnsi="Times New Roman" w:cs="Times New Roman"/>
          <w:b/>
        </w:rPr>
        <w:t xml:space="preserve"> грн. (</w:t>
      </w:r>
      <w:r>
        <w:rPr>
          <w:rFonts w:ascii="Times New Roman" w:hAnsi="Times New Roman" w:cs="Times New Roman"/>
          <w:b/>
          <w:lang w:val="uk-UA"/>
        </w:rPr>
        <w:t>_________________________________</w:t>
      </w:r>
      <w:r w:rsidRPr="00E059DE">
        <w:rPr>
          <w:rFonts w:ascii="Times New Roman" w:hAnsi="Times New Roman" w:cs="Times New Roman"/>
          <w:b/>
        </w:rPr>
        <w:t xml:space="preserve">) </w:t>
      </w:r>
      <w:r w:rsidRPr="00E059DE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  <w:lang w:val="uk-UA"/>
        </w:rPr>
        <w:t>/без</w:t>
      </w:r>
      <w:r w:rsidRPr="00E059DE">
        <w:rPr>
          <w:rFonts w:ascii="Times New Roman" w:hAnsi="Times New Roman" w:cs="Times New Roman"/>
          <w:b/>
        </w:rPr>
        <w:t xml:space="preserve"> </w:t>
      </w:r>
      <w:r w:rsidRPr="00E059DE">
        <w:rPr>
          <w:rFonts w:ascii="Times New Roman" w:hAnsi="Times New Roman" w:cs="Times New Roman"/>
          <w:lang w:val="uk-UA"/>
        </w:rPr>
        <w:t>урахуванням</w:t>
      </w:r>
      <w:r w:rsidRPr="00E059DE">
        <w:rPr>
          <w:rFonts w:ascii="Times New Roman" w:hAnsi="Times New Roman" w:cs="Times New Roman"/>
        </w:rPr>
        <w:t xml:space="preserve"> ПДВ</w:t>
      </w:r>
      <w:r w:rsidRPr="00E059DE">
        <w:rPr>
          <w:rFonts w:ascii="Times New Roman" w:hAnsi="Times New Roman" w:cs="Times New Roman"/>
          <w:lang w:val="uk-UA"/>
        </w:rPr>
        <w:t>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 w:cs="Times New Roman"/>
          <w:lang w:val="uk-UA"/>
        </w:rPr>
      </w:pPr>
      <w:r w:rsidRPr="00E059DE">
        <w:rPr>
          <w:rFonts w:ascii="Times New Roman" w:hAnsi="Times New Roman" w:cs="Times New Roman"/>
          <w:lang w:val="uk-UA"/>
        </w:rPr>
        <w:t>Порядок і терміни оплати придбаного на цільовому аукціоні майна:</w:t>
      </w:r>
    </w:p>
    <w:p w:rsidR="00CA6F5C" w:rsidRPr="00E059DE" w:rsidRDefault="00CA6F5C" w:rsidP="00CA6F5C">
      <w:pPr>
        <w:pStyle w:val="a9"/>
        <w:tabs>
          <w:tab w:val="left" w:pos="993"/>
        </w:tabs>
        <w:ind w:left="0" w:firstLine="567"/>
        <w:rPr>
          <w:rFonts w:ascii="Times New Roman" w:hAnsi="Times New Roman" w:cs="Times New Roman"/>
          <w:lang w:val="uk-UA"/>
        </w:rPr>
      </w:pPr>
      <w:r w:rsidRPr="00E059DE">
        <w:rPr>
          <w:rFonts w:ascii="Times New Roman" w:hAnsi="Times New Roman" w:cs="Times New Roman"/>
          <w:lang w:val="uk-UA"/>
        </w:rPr>
        <w:t xml:space="preserve">4.1. Покупець (переможець цільового аукціону), </w:t>
      </w:r>
      <w:r w:rsidRPr="00CA6F5C">
        <w:rPr>
          <w:rFonts w:ascii="Times New Roman" w:hAnsi="Times New Roman" w:cs="Times New Roman"/>
          <w:lang w:val="uk-UA"/>
        </w:rPr>
        <w:t xml:space="preserve">протягом </w:t>
      </w:r>
      <w:r w:rsidRPr="00CA6F5C">
        <w:rPr>
          <w:rFonts w:ascii="Times New Roman" w:hAnsi="Times New Roman" w:cs="Times New Roman"/>
          <w:lang w:val="uk-UA"/>
        </w:rPr>
        <w:t>__________</w:t>
      </w:r>
      <w:r w:rsidRPr="00CA6F5C">
        <w:rPr>
          <w:rFonts w:ascii="Times New Roman" w:hAnsi="Times New Roman" w:cs="Times New Roman"/>
          <w:lang w:val="uk-UA"/>
        </w:rPr>
        <w:t>днів</w:t>
      </w:r>
      <w:r w:rsidRPr="00E059DE">
        <w:rPr>
          <w:rFonts w:ascii="Times New Roman" w:hAnsi="Times New Roman" w:cs="Times New Roman"/>
          <w:lang w:val="uk-UA"/>
        </w:rPr>
        <w:t xml:space="preserve"> після укладення даного Договору згідно Протоколу про проведення </w:t>
      </w:r>
      <w:r w:rsidRPr="00E059DE">
        <w:rPr>
          <w:rFonts w:ascii="Times New Roman" w:hAnsi="Times New Roman" w:cs="Times New Roman"/>
          <w:iCs/>
          <w:lang w:val="uk-UA"/>
        </w:rPr>
        <w:t>цільового аукціону № </w:t>
      </w:r>
      <w:r>
        <w:rPr>
          <w:rFonts w:ascii="Times New Roman" w:hAnsi="Times New Roman" w:cs="Times New Roman"/>
          <w:lang w:val="uk-UA"/>
        </w:rPr>
        <w:t>___________</w:t>
      </w:r>
      <w:r w:rsidRPr="00E059DE">
        <w:rPr>
          <w:rFonts w:ascii="Times New Roman" w:hAnsi="Times New Roman" w:cs="Times New Roman"/>
          <w:lang w:val="uk-UA"/>
        </w:rPr>
        <w:t xml:space="preserve">  від </w:t>
      </w:r>
      <w:r>
        <w:rPr>
          <w:rFonts w:ascii="Times New Roman" w:hAnsi="Times New Roman" w:cs="Times New Roman"/>
          <w:lang w:val="uk-UA"/>
        </w:rPr>
        <w:t>______________</w:t>
      </w:r>
      <w:r w:rsidRPr="00E059DE">
        <w:rPr>
          <w:rFonts w:ascii="Times New Roman" w:hAnsi="Times New Roman" w:cs="Times New Roman"/>
          <w:lang w:val="uk-UA"/>
        </w:rPr>
        <w:t xml:space="preserve"> р. зобов'язаний оплатити вартість придбаного на цільовому аукціоні майна, в сумі </w:t>
      </w:r>
      <w:r>
        <w:rPr>
          <w:rFonts w:ascii="Times New Roman" w:hAnsi="Times New Roman" w:cs="Times New Roman"/>
          <w:lang w:val="uk-UA"/>
        </w:rPr>
        <w:t>___________</w:t>
      </w:r>
      <w:r w:rsidRPr="00E059DE">
        <w:rPr>
          <w:rFonts w:ascii="Times New Roman" w:hAnsi="Times New Roman" w:cs="Times New Roman"/>
          <w:lang w:val="uk-UA"/>
        </w:rPr>
        <w:t xml:space="preserve"> грн. (</w:t>
      </w:r>
      <w:r>
        <w:rPr>
          <w:rFonts w:ascii="Times New Roman" w:hAnsi="Times New Roman" w:cs="Times New Roman"/>
          <w:lang w:val="uk-UA"/>
        </w:rPr>
        <w:t>_______________________________</w:t>
      </w:r>
      <w:r w:rsidRPr="00E059DE">
        <w:rPr>
          <w:rFonts w:ascii="Times New Roman" w:hAnsi="Times New Roman" w:cs="Times New Roman"/>
          <w:lang w:val="uk-UA"/>
        </w:rPr>
        <w:t xml:space="preserve">), що з урахуванням сплаченого гарантійного внеску в розмірі в сумі </w:t>
      </w:r>
      <w:r>
        <w:rPr>
          <w:rFonts w:ascii="Times New Roman" w:hAnsi="Times New Roman" w:cs="Times New Roman"/>
          <w:lang w:val="uk-UA"/>
        </w:rPr>
        <w:t>__________</w:t>
      </w:r>
      <w:r w:rsidRPr="00E059DE">
        <w:rPr>
          <w:rFonts w:ascii="Times New Roman" w:hAnsi="Times New Roman" w:cs="Times New Roman"/>
          <w:lang w:val="uk-UA"/>
        </w:rPr>
        <w:t xml:space="preserve">грн. </w:t>
      </w:r>
      <w:r w:rsidRPr="00E059D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___________________________________</w:t>
      </w:r>
      <w:r w:rsidRPr="00E059DE">
        <w:rPr>
          <w:rFonts w:ascii="Times New Roman" w:hAnsi="Times New Roman" w:cs="Times New Roman"/>
        </w:rPr>
        <w:t>)</w:t>
      </w:r>
      <w:r w:rsidRPr="00E059DE">
        <w:rPr>
          <w:rFonts w:ascii="Times New Roman" w:hAnsi="Times New Roman" w:cs="Times New Roman"/>
          <w:lang w:val="uk-UA"/>
        </w:rPr>
        <w:t xml:space="preserve">, становить ціну реалізації майна і складає </w:t>
      </w:r>
      <w:r>
        <w:rPr>
          <w:rFonts w:ascii="Times New Roman" w:hAnsi="Times New Roman" w:cs="Times New Roman"/>
          <w:lang w:val="uk-UA"/>
        </w:rPr>
        <w:t>__________</w:t>
      </w:r>
      <w:r w:rsidRPr="00E059DE">
        <w:rPr>
          <w:rFonts w:ascii="Times New Roman" w:hAnsi="Times New Roman" w:cs="Times New Roman"/>
        </w:rPr>
        <w:t xml:space="preserve"> грн. (</w:t>
      </w:r>
      <w:r>
        <w:rPr>
          <w:rFonts w:ascii="Times New Roman" w:hAnsi="Times New Roman" w:cs="Times New Roman"/>
          <w:lang w:val="uk-UA"/>
        </w:rPr>
        <w:t>________________________________</w:t>
      </w:r>
      <w:r w:rsidRPr="00E059DE">
        <w:rPr>
          <w:rFonts w:ascii="Times New Roman" w:hAnsi="Times New Roman" w:cs="Times New Roman"/>
        </w:rPr>
        <w:t>)</w:t>
      </w:r>
      <w:r w:rsidRPr="00E059DE">
        <w:rPr>
          <w:rFonts w:ascii="Times New Roman" w:hAnsi="Times New Roman" w:cs="Times New Roman"/>
          <w:lang w:val="uk-UA"/>
        </w:rPr>
        <w:t xml:space="preserve">. </w:t>
      </w:r>
    </w:p>
    <w:p w:rsidR="00CA6F5C" w:rsidRPr="00E059DE" w:rsidRDefault="00CA6F5C" w:rsidP="00CA6F5C">
      <w:pPr>
        <w:tabs>
          <w:tab w:val="left" w:pos="993"/>
        </w:tabs>
        <w:ind w:firstLine="567"/>
        <w:jc w:val="both"/>
        <w:rPr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t>4.2.</w:t>
      </w:r>
      <w:r w:rsidRPr="00E059DE">
        <w:rPr>
          <w:b/>
          <w:sz w:val="24"/>
          <w:szCs w:val="24"/>
          <w:lang w:val="uk-UA"/>
        </w:rPr>
        <w:t xml:space="preserve"> </w:t>
      </w:r>
      <w:r w:rsidRPr="00E059DE">
        <w:rPr>
          <w:sz w:val="24"/>
          <w:szCs w:val="24"/>
          <w:lang w:val="uk-UA"/>
        </w:rPr>
        <w:t xml:space="preserve">Оплата здійснюється шляхом перерахування грошових коштів на рахунок ТОВ «УУБ», </w:t>
      </w:r>
      <w:r w:rsidRPr="00E059DE">
        <w:rPr>
          <w:sz w:val="24"/>
          <w:szCs w:val="24"/>
        </w:rPr>
        <w:t>IBAN</w:t>
      </w:r>
      <w:r w:rsidRPr="00E059DE">
        <w:rPr>
          <w:sz w:val="24"/>
          <w:szCs w:val="24"/>
          <w:lang w:val="uk-UA"/>
        </w:rPr>
        <w:t>:</w:t>
      </w:r>
      <w:r w:rsidRPr="00E059DE">
        <w:rPr>
          <w:sz w:val="24"/>
          <w:szCs w:val="24"/>
        </w:rPr>
        <w:t>UA</w:t>
      </w:r>
      <w:r w:rsidRPr="00E059DE">
        <w:rPr>
          <w:sz w:val="24"/>
          <w:szCs w:val="24"/>
          <w:lang w:val="uk-UA"/>
        </w:rPr>
        <w:t>183006140000026008500397202 в АТ «</w:t>
      </w:r>
      <w:proofErr w:type="spellStart"/>
      <w:r w:rsidRPr="00E059DE">
        <w:rPr>
          <w:sz w:val="24"/>
          <w:szCs w:val="24"/>
          <w:lang w:val="uk-UA"/>
        </w:rPr>
        <w:t>Креді</w:t>
      </w:r>
      <w:proofErr w:type="spellEnd"/>
      <w:r w:rsidRPr="00E059DE">
        <w:rPr>
          <w:sz w:val="24"/>
          <w:szCs w:val="24"/>
          <w:lang w:val="uk-UA"/>
        </w:rPr>
        <w:t xml:space="preserve"> </w:t>
      </w:r>
      <w:proofErr w:type="spellStart"/>
      <w:r w:rsidRPr="00E059DE">
        <w:rPr>
          <w:sz w:val="24"/>
          <w:szCs w:val="24"/>
          <w:lang w:val="uk-UA"/>
        </w:rPr>
        <w:t>Агріколь</w:t>
      </w:r>
      <w:proofErr w:type="spellEnd"/>
      <w:r w:rsidRPr="00E059DE">
        <w:rPr>
          <w:sz w:val="24"/>
          <w:szCs w:val="24"/>
          <w:lang w:val="uk-UA"/>
        </w:rPr>
        <w:t xml:space="preserve"> Банк», МФО 300614, код ЄДРПОУ 25158707.</w:t>
      </w:r>
    </w:p>
    <w:p w:rsidR="00CA6F5C" w:rsidRPr="00E059DE" w:rsidRDefault="00CA6F5C" w:rsidP="00CA6F5C">
      <w:pPr>
        <w:tabs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lastRenderedPageBreak/>
        <w:t>4.3. Якщо Покупець (переможець цільового аукціону) в встановлений строк даного Договору не сплачує вартість придбаного на цільовому аукціоні майна – гарантійний внесок йому не повертається.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napToGrid w:val="0"/>
          <w:lang w:val="uk-UA"/>
        </w:rPr>
      </w:pPr>
      <w:r w:rsidRPr="00E059DE">
        <w:rPr>
          <w:rFonts w:ascii="Times New Roman" w:hAnsi="Times New Roman" w:cs="Times New Roman"/>
          <w:snapToGrid w:val="0"/>
          <w:lang w:val="uk-UA"/>
        </w:rPr>
        <w:t>Майно на момент укладення цього договору оглянуте Покупцем. Якість майна визначається Сторонами візуально. Покупець посвідчений, що майно є колишньому у вживанні, його якість повністю задовольняє Покупця і відповідає цілям, для яких він набуває це майно. Покупець, зобов'язується ніяких претензій за якістю майна в майбутньому, пов'язаних з його станом не заявляти до Продавця. Продавець не проінформований про конкретні цілі, для досягнення яких майно набувається Покупцем.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napToGrid w:val="0"/>
          <w:lang w:val="uk-UA"/>
        </w:rPr>
      </w:pPr>
      <w:proofErr w:type="spellStart"/>
      <w:r w:rsidRPr="00E059DE">
        <w:rPr>
          <w:rFonts w:ascii="Times New Roman" w:hAnsi="Times New Roman" w:cs="Times New Roman"/>
        </w:rPr>
        <w:t>Згідно</w:t>
      </w:r>
      <w:proofErr w:type="spellEnd"/>
      <w:r w:rsidRPr="00E059DE">
        <w:rPr>
          <w:rFonts w:ascii="Times New Roman" w:hAnsi="Times New Roman" w:cs="Times New Roman"/>
        </w:rPr>
        <w:t xml:space="preserve"> п.</w:t>
      </w:r>
      <w:r w:rsidRPr="00E059DE">
        <w:rPr>
          <w:rFonts w:ascii="Times New Roman" w:hAnsi="Times New Roman" w:cs="Times New Roman"/>
          <w:lang w:val="uk-UA"/>
        </w:rPr>
        <w:t xml:space="preserve"> </w:t>
      </w:r>
      <w:r w:rsidRPr="00E059DE">
        <w:rPr>
          <w:rFonts w:ascii="Times New Roman" w:hAnsi="Times New Roman" w:cs="Times New Roman"/>
        </w:rPr>
        <w:t xml:space="preserve">95.14 ст. 95 </w:t>
      </w:r>
      <w:proofErr w:type="spellStart"/>
      <w:r w:rsidRPr="00E059DE">
        <w:rPr>
          <w:rFonts w:ascii="Times New Roman" w:hAnsi="Times New Roman" w:cs="Times New Roman"/>
        </w:rPr>
        <w:t>Податкового</w:t>
      </w:r>
      <w:proofErr w:type="spellEnd"/>
      <w:r w:rsidRPr="00E059DE">
        <w:rPr>
          <w:rFonts w:ascii="Times New Roman" w:hAnsi="Times New Roman" w:cs="Times New Roman"/>
        </w:rPr>
        <w:t xml:space="preserve"> Кодексу </w:t>
      </w:r>
      <w:proofErr w:type="spellStart"/>
      <w:r w:rsidRPr="00E059DE">
        <w:rPr>
          <w:rFonts w:ascii="Times New Roman" w:hAnsi="Times New Roman" w:cs="Times New Roman"/>
        </w:rPr>
        <w:t>цей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договір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має</w:t>
      </w:r>
      <w:proofErr w:type="spellEnd"/>
      <w:r w:rsidRPr="00E059DE">
        <w:rPr>
          <w:rFonts w:ascii="Times New Roman" w:hAnsi="Times New Roman" w:cs="Times New Roman"/>
        </w:rPr>
        <w:t xml:space="preserve"> бути </w:t>
      </w:r>
      <w:proofErr w:type="spellStart"/>
      <w:r w:rsidRPr="00E059DE">
        <w:rPr>
          <w:rFonts w:ascii="Times New Roman" w:hAnsi="Times New Roman" w:cs="Times New Roman"/>
        </w:rPr>
        <w:t>підписаний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платником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податків</w:t>
      </w:r>
      <w:proofErr w:type="spellEnd"/>
      <w:r w:rsidRPr="00E059DE">
        <w:rPr>
          <w:rFonts w:ascii="Times New Roman" w:hAnsi="Times New Roman" w:cs="Times New Roman"/>
        </w:rPr>
        <w:t xml:space="preserve"> – </w:t>
      </w:r>
      <w:r>
        <w:rPr>
          <w:rFonts w:ascii="Times New Roman" w:eastAsia="TimesNewRomanPSMT" w:hAnsi="Times New Roman" w:cs="Times New Roman"/>
          <w:lang w:val="uk-UA" w:eastAsia="en-US"/>
        </w:rPr>
        <w:t>__________________</w:t>
      </w:r>
      <w:r w:rsidRPr="00E059DE">
        <w:rPr>
          <w:rFonts w:ascii="Times New Roman" w:eastAsia="TimesNewRomanPSMT" w:hAnsi="Times New Roman" w:cs="Times New Roman"/>
          <w:lang w:val="uk-UA" w:eastAsia="en-US"/>
        </w:rPr>
        <w:t xml:space="preserve">, </w:t>
      </w:r>
      <w:r w:rsidRPr="00E059DE">
        <w:rPr>
          <w:rFonts w:ascii="Times New Roman" w:hAnsi="Times New Roman" w:cs="Times New Roman"/>
          <w:lang w:val="uk-UA"/>
        </w:rPr>
        <w:t xml:space="preserve">код ЄДРПОУ </w:t>
      </w:r>
      <w:r>
        <w:rPr>
          <w:rFonts w:ascii="Times New Roman" w:eastAsia="TimesNewRomanPSMT" w:hAnsi="Times New Roman" w:cs="Times New Roman"/>
          <w:lang w:val="uk-UA" w:eastAsia="en-US"/>
        </w:rPr>
        <w:t>_____________________</w:t>
      </w:r>
      <w:r w:rsidRPr="00E059DE">
        <w:rPr>
          <w:rFonts w:ascii="Times New Roman" w:hAnsi="Times New Roman" w:cs="Times New Roman"/>
        </w:rPr>
        <w:t xml:space="preserve">, </w:t>
      </w:r>
      <w:proofErr w:type="spellStart"/>
      <w:r w:rsidRPr="00E059DE">
        <w:rPr>
          <w:rFonts w:ascii="Times New Roman" w:hAnsi="Times New Roman" w:cs="Times New Roman"/>
        </w:rPr>
        <w:t>майно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якого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було</w:t>
      </w:r>
      <w:proofErr w:type="spellEnd"/>
      <w:r w:rsidRPr="00E059DE">
        <w:rPr>
          <w:rFonts w:ascii="Times New Roman" w:hAnsi="Times New Roman" w:cs="Times New Roman"/>
        </w:rPr>
        <w:t xml:space="preserve"> продано на </w:t>
      </w:r>
      <w:proofErr w:type="spellStart"/>
      <w:r w:rsidRPr="00E059DE">
        <w:rPr>
          <w:rFonts w:ascii="Times New Roman" w:hAnsi="Times New Roman" w:cs="Times New Roman"/>
        </w:rPr>
        <w:t>аукціоні</w:t>
      </w:r>
      <w:proofErr w:type="spellEnd"/>
      <w:r w:rsidRPr="00E059DE">
        <w:rPr>
          <w:rFonts w:ascii="Times New Roman" w:hAnsi="Times New Roman" w:cs="Times New Roman"/>
        </w:rPr>
        <w:t xml:space="preserve">. У </w:t>
      </w:r>
      <w:proofErr w:type="spellStart"/>
      <w:r w:rsidRPr="00E059DE">
        <w:rPr>
          <w:rFonts w:ascii="Times New Roman" w:hAnsi="Times New Roman" w:cs="Times New Roman"/>
        </w:rPr>
        <w:t>разі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відмови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боржника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від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підписання</w:t>
      </w:r>
      <w:proofErr w:type="spellEnd"/>
      <w:r w:rsidRPr="00E059DE">
        <w:rPr>
          <w:rFonts w:ascii="Times New Roman" w:hAnsi="Times New Roman" w:cs="Times New Roman"/>
        </w:rPr>
        <w:t xml:space="preserve"> договору </w:t>
      </w:r>
      <w:proofErr w:type="spellStart"/>
      <w:r w:rsidRPr="00E059DE">
        <w:rPr>
          <w:rFonts w:ascii="Times New Roman" w:hAnsi="Times New Roman" w:cs="Times New Roman"/>
        </w:rPr>
        <w:t>купівлі</w:t>
      </w:r>
      <w:proofErr w:type="spellEnd"/>
      <w:r w:rsidRPr="00E059DE">
        <w:rPr>
          <w:rFonts w:ascii="Times New Roman" w:hAnsi="Times New Roman" w:cs="Times New Roman"/>
        </w:rPr>
        <w:t xml:space="preserve">-продажу, </w:t>
      </w:r>
      <w:proofErr w:type="spellStart"/>
      <w:r w:rsidRPr="00E059DE">
        <w:rPr>
          <w:rFonts w:ascii="Times New Roman" w:hAnsi="Times New Roman" w:cs="Times New Roman"/>
        </w:rPr>
        <w:t>Продавець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зобов’язаний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забезпечити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підписання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цього</w:t>
      </w:r>
      <w:proofErr w:type="spellEnd"/>
      <w:r w:rsidRPr="00E059DE">
        <w:rPr>
          <w:rFonts w:ascii="Times New Roman" w:hAnsi="Times New Roman" w:cs="Times New Roman"/>
        </w:rPr>
        <w:t xml:space="preserve"> договору </w:t>
      </w:r>
      <w:proofErr w:type="spellStart"/>
      <w:r w:rsidRPr="00E059DE">
        <w:rPr>
          <w:rFonts w:ascii="Times New Roman" w:hAnsi="Times New Roman" w:cs="Times New Roman"/>
        </w:rPr>
        <w:t>керівником</w:t>
      </w:r>
      <w:proofErr w:type="spellEnd"/>
      <w:r w:rsidRPr="00E059DE">
        <w:rPr>
          <w:rFonts w:ascii="Times New Roman" w:hAnsi="Times New Roman" w:cs="Times New Roman"/>
        </w:rPr>
        <w:t xml:space="preserve"> (</w:t>
      </w:r>
      <w:proofErr w:type="spellStart"/>
      <w:r w:rsidRPr="00E059DE">
        <w:rPr>
          <w:rFonts w:ascii="Times New Roman" w:hAnsi="Times New Roman" w:cs="Times New Roman"/>
        </w:rPr>
        <w:t>його</w:t>
      </w:r>
      <w:proofErr w:type="spellEnd"/>
      <w:r w:rsidRPr="00E059DE">
        <w:rPr>
          <w:rFonts w:ascii="Times New Roman" w:hAnsi="Times New Roman" w:cs="Times New Roman"/>
        </w:rPr>
        <w:t xml:space="preserve"> заступником </w:t>
      </w:r>
      <w:proofErr w:type="spellStart"/>
      <w:r w:rsidRPr="00E059DE">
        <w:rPr>
          <w:rFonts w:ascii="Times New Roman" w:hAnsi="Times New Roman" w:cs="Times New Roman"/>
        </w:rPr>
        <w:t>або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уповноваженою</w:t>
      </w:r>
      <w:proofErr w:type="spellEnd"/>
      <w:r w:rsidRPr="00E059DE">
        <w:rPr>
          <w:rFonts w:ascii="Times New Roman" w:hAnsi="Times New Roman" w:cs="Times New Roman"/>
        </w:rPr>
        <w:t xml:space="preserve"> особою) </w:t>
      </w:r>
      <w:proofErr w:type="spellStart"/>
      <w:r w:rsidRPr="00E059DE">
        <w:rPr>
          <w:rFonts w:ascii="Times New Roman" w:hAnsi="Times New Roman" w:cs="Times New Roman"/>
        </w:rPr>
        <w:t>контролюючого</w:t>
      </w:r>
      <w:proofErr w:type="spellEnd"/>
      <w:r w:rsidRPr="00E059DE">
        <w:rPr>
          <w:rFonts w:ascii="Times New Roman" w:hAnsi="Times New Roman" w:cs="Times New Roman"/>
        </w:rPr>
        <w:t xml:space="preserve"> органу, за </w:t>
      </w:r>
      <w:proofErr w:type="spellStart"/>
      <w:r w:rsidRPr="00E059DE">
        <w:rPr>
          <w:rFonts w:ascii="Times New Roman" w:hAnsi="Times New Roman" w:cs="Times New Roman"/>
        </w:rPr>
        <w:t>дорученням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якого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здійснювався</w:t>
      </w:r>
      <w:proofErr w:type="spellEnd"/>
      <w:r w:rsidRPr="00E059DE">
        <w:rPr>
          <w:rFonts w:ascii="Times New Roman" w:hAnsi="Times New Roman" w:cs="Times New Roman"/>
        </w:rPr>
        <w:t xml:space="preserve"> продаж майна, у </w:t>
      </w:r>
      <w:proofErr w:type="spellStart"/>
      <w:r w:rsidRPr="00E059DE">
        <w:rPr>
          <w:rFonts w:ascii="Times New Roman" w:hAnsi="Times New Roman" w:cs="Times New Roman"/>
        </w:rPr>
        <w:t>присутності</w:t>
      </w:r>
      <w:proofErr w:type="spellEnd"/>
      <w:r w:rsidRPr="00E059DE">
        <w:rPr>
          <w:rFonts w:ascii="Times New Roman" w:hAnsi="Times New Roman" w:cs="Times New Roman"/>
        </w:rPr>
        <w:t xml:space="preserve"> не </w:t>
      </w:r>
      <w:proofErr w:type="spellStart"/>
      <w:r w:rsidRPr="00E059DE">
        <w:rPr>
          <w:rFonts w:ascii="Times New Roman" w:hAnsi="Times New Roman" w:cs="Times New Roman"/>
        </w:rPr>
        <w:t>менш</w:t>
      </w:r>
      <w:proofErr w:type="spellEnd"/>
      <w:r w:rsidRPr="00E059DE">
        <w:rPr>
          <w:rFonts w:ascii="Times New Roman" w:hAnsi="Times New Roman" w:cs="Times New Roman"/>
        </w:rPr>
        <w:t xml:space="preserve">, як </w:t>
      </w:r>
      <w:proofErr w:type="spellStart"/>
      <w:r w:rsidRPr="00E059DE">
        <w:rPr>
          <w:rFonts w:ascii="Times New Roman" w:hAnsi="Times New Roman" w:cs="Times New Roman"/>
        </w:rPr>
        <w:t>двох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понятих</w:t>
      </w:r>
      <w:proofErr w:type="spellEnd"/>
      <w:r w:rsidRPr="00E059DE">
        <w:rPr>
          <w:rFonts w:ascii="Times New Roman" w:hAnsi="Times New Roman" w:cs="Times New Roman"/>
        </w:rPr>
        <w:t xml:space="preserve">, та </w:t>
      </w:r>
      <w:proofErr w:type="spellStart"/>
      <w:r w:rsidRPr="00E059DE">
        <w:rPr>
          <w:rFonts w:ascii="Times New Roman" w:hAnsi="Times New Roman" w:cs="Times New Roman"/>
        </w:rPr>
        <w:t>згідно</w:t>
      </w:r>
      <w:proofErr w:type="spellEnd"/>
      <w:r w:rsidRPr="00E059DE">
        <w:rPr>
          <w:rFonts w:ascii="Times New Roman" w:hAnsi="Times New Roman" w:cs="Times New Roman"/>
        </w:rPr>
        <w:t xml:space="preserve"> умов чинного </w:t>
      </w:r>
      <w:proofErr w:type="spellStart"/>
      <w:r w:rsidRPr="00E059DE">
        <w:rPr>
          <w:rFonts w:ascii="Times New Roman" w:hAnsi="Times New Roman" w:cs="Times New Roman"/>
        </w:rPr>
        <w:t>законодавства</w:t>
      </w:r>
      <w:proofErr w:type="spellEnd"/>
      <w:r w:rsidRPr="00E059DE">
        <w:rPr>
          <w:rFonts w:ascii="Times New Roman" w:hAnsi="Times New Roman" w:cs="Times New Roman"/>
        </w:rPr>
        <w:t>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napToGrid w:val="0"/>
          <w:lang w:val="uk-UA"/>
        </w:rPr>
      </w:pPr>
      <w:r w:rsidRPr="00E059DE">
        <w:rPr>
          <w:rFonts w:ascii="Times New Roman" w:hAnsi="Times New Roman" w:cs="Times New Roman"/>
          <w:lang w:val="uk-UA"/>
        </w:rPr>
        <w:t>Боржник-платник податків</w:t>
      </w:r>
      <w:r w:rsidRPr="00E059DE">
        <w:rPr>
          <w:rFonts w:ascii="Times New Roman" w:hAnsi="Times New Roman" w:cs="Times New Roman"/>
          <w:snapToGrid w:val="0"/>
          <w:lang w:val="uk-UA"/>
        </w:rPr>
        <w:t xml:space="preserve"> зобов'язується передати, а Покупець прийняти дане майно, протягом 3 (трьох) календарних днів з моменту повної оплати Покупцем, із складанням Акту прийому-передачі майна. Майно передається Боржником Покупцю за місцем знаходження майна.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napToGrid w:val="0"/>
          <w:lang w:val="uk-UA"/>
        </w:rPr>
      </w:pPr>
      <w:r w:rsidRPr="00E059DE">
        <w:rPr>
          <w:rFonts w:ascii="Times New Roman" w:hAnsi="Times New Roman" w:cs="Times New Roman"/>
          <w:lang w:val="uk-UA"/>
        </w:rPr>
        <w:t>Боржник-платник податків</w:t>
      </w:r>
      <w:r w:rsidRPr="00E059DE">
        <w:rPr>
          <w:rFonts w:ascii="Times New Roman" w:hAnsi="Times New Roman" w:cs="Times New Roman"/>
          <w:snapToGrid w:val="0"/>
          <w:lang w:val="uk-UA"/>
        </w:rPr>
        <w:t xml:space="preserve"> свідчить, що дане майно до цього часу нікому не продане, не подароване, в спорі не перебуває.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lang w:val="uk-UA"/>
        </w:rPr>
      </w:pPr>
      <w:r w:rsidRPr="00E059DE">
        <w:rPr>
          <w:rFonts w:ascii="Times New Roman" w:hAnsi="Times New Roman" w:cs="Times New Roman"/>
          <w:snapToGrid w:val="0"/>
          <w:lang w:val="uk-UA"/>
        </w:rPr>
        <w:t>Право власності і ризик випадкової загибелі майна, переходить від Продавця до Покупця, з моменту підписання цього договору.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  <w:tab w:val="left" w:pos="993"/>
        </w:tabs>
        <w:ind w:left="0" w:firstLine="567"/>
        <w:rPr>
          <w:rFonts w:ascii="Times New Roman" w:hAnsi="Times New Roman" w:cs="Times New Roman"/>
        </w:rPr>
      </w:pPr>
      <w:r w:rsidRPr="00E059DE">
        <w:rPr>
          <w:rFonts w:ascii="Times New Roman" w:hAnsi="Times New Roman" w:cs="Times New Roman"/>
          <w:snapToGrid w:val="0"/>
          <w:lang w:val="uk-UA"/>
        </w:rPr>
        <w:t>Договір набуває чинності з моменту його підписання уповноваженими представниками Сторін та діє протягом усього часу, протягом якого Покупець буде власником майна (його частини).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ind w:left="0" w:firstLine="567"/>
        <w:rPr>
          <w:rFonts w:ascii="Times New Roman" w:hAnsi="Times New Roman" w:cs="Times New Roman"/>
        </w:rPr>
      </w:pPr>
      <w:proofErr w:type="spellStart"/>
      <w:r w:rsidRPr="00E059DE">
        <w:rPr>
          <w:rFonts w:ascii="Times New Roman" w:hAnsi="Times New Roman" w:cs="Times New Roman"/>
        </w:rPr>
        <w:t>Договір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укладений</w:t>
      </w:r>
      <w:proofErr w:type="spellEnd"/>
      <w:r w:rsidRPr="00E059DE">
        <w:rPr>
          <w:rFonts w:ascii="Times New Roman" w:hAnsi="Times New Roman" w:cs="Times New Roman"/>
        </w:rPr>
        <w:t xml:space="preserve"> при </w:t>
      </w:r>
      <w:proofErr w:type="spellStart"/>
      <w:r w:rsidRPr="00E059DE">
        <w:rPr>
          <w:rFonts w:ascii="Times New Roman" w:hAnsi="Times New Roman" w:cs="Times New Roman"/>
        </w:rPr>
        <w:t>повному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розумінні</w:t>
      </w:r>
      <w:proofErr w:type="spellEnd"/>
      <w:r w:rsidRPr="00E059DE">
        <w:rPr>
          <w:rFonts w:ascii="Times New Roman" w:hAnsi="Times New Roman" w:cs="Times New Roman"/>
        </w:rPr>
        <w:t xml:space="preserve"> Сторонами </w:t>
      </w:r>
      <w:proofErr w:type="spellStart"/>
      <w:r w:rsidRPr="00E059DE">
        <w:rPr>
          <w:rFonts w:ascii="Times New Roman" w:hAnsi="Times New Roman" w:cs="Times New Roman"/>
        </w:rPr>
        <w:t>його</w:t>
      </w:r>
      <w:proofErr w:type="spellEnd"/>
      <w:r w:rsidRPr="00E059DE">
        <w:rPr>
          <w:rFonts w:ascii="Times New Roman" w:hAnsi="Times New Roman" w:cs="Times New Roman"/>
        </w:rPr>
        <w:t xml:space="preserve"> умов та </w:t>
      </w:r>
      <w:proofErr w:type="spellStart"/>
      <w:r w:rsidRPr="00E059DE">
        <w:rPr>
          <w:rFonts w:ascii="Times New Roman" w:hAnsi="Times New Roman" w:cs="Times New Roman"/>
        </w:rPr>
        <w:t>термінології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українською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мовою</w:t>
      </w:r>
      <w:proofErr w:type="spellEnd"/>
      <w:r w:rsidRPr="00E059DE">
        <w:rPr>
          <w:rFonts w:ascii="Times New Roman" w:hAnsi="Times New Roman" w:cs="Times New Roman"/>
        </w:rPr>
        <w:t xml:space="preserve"> у 4 (</w:t>
      </w:r>
      <w:proofErr w:type="spellStart"/>
      <w:r w:rsidRPr="00E059DE">
        <w:rPr>
          <w:rFonts w:ascii="Times New Roman" w:hAnsi="Times New Roman" w:cs="Times New Roman"/>
        </w:rPr>
        <w:t>чотирьох</w:t>
      </w:r>
      <w:proofErr w:type="spellEnd"/>
      <w:r w:rsidRPr="00E059DE">
        <w:rPr>
          <w:rFonts w:ascii="Times New Roman" w:hAnsi="Times New Roman" w:cs="Times New Roman"/>
        </w:rPr>
        <w:t xml:space="preserve">) </w:t>
      </w:r>
      <w:proofErr w:type="spellStart"/>
      <w:r w:rsidRPr="00E059DE">
        <w:rPr>
          <w:rFonts w:ascii="Times New Roman" w:hAnsi="Times New Roman" w:cs="Times New Roman"/>
        </w:rPr>
        <w:t>автентичних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примірниках</w:t>
      </w:r>
      <w:proofErr w:type="spellEnd"/>
      <w:r w:rsidRPr="00E059DE">
        <w:rPr>
          <w:rFonts w:ascii="Times New Roman" w:hAnsi="Times New Roman" w:cs="Times New Roman"/>
        </w:rPr>
        <w:t xml:space="preserve">, </w:t>
      </w:r>
      <w:proofErr w:type="spellStart"/>
      <w:r w:rsidRPr="00E059DE">
        <w:rPr>
          <w:rFonts w:ascii="Times New Roman" w:hAnsi="Times New Roman" w:cs="Times New Roman"/>
        </w:rPr>
        <w:t>які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мають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однакову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юридичну</w:t>
      </w:r>
      <w:proofErr w:type="spellEnd"/>
      <w:r w:rsidRPr="00E059DE">
        <w:rPr>
          <w:rFonts w:ascii="Times New Roman" w:hAnsi="Times New Roman" w:cs="Times New Roman"/>
        </w:rPr>
        <w:t xml:space="preserve"> силу, по одному </w:t>
      </w:r>
      <w:proofErr w:type="spellStart"/>
      <w:r w:rsidRPr="00E059DE">
        <w:rPr>
          <w:rFonts w:ascii="Times New Roman" w:hAnsi="Times New Roman" w:cs="Times New Roman"/>
        </w:rPr>
        <w:t>примірнику</w:t>
      </w:r>
      <w:proofErr w:type="spellEnd"/>
      <w:r w:rsidRPr="00E059DE">
        <w:rPr>
          <w:rFonts w:ascii="Times New Roman" w:hAnsi="Times New Roman" w:cs="Times New Roman"/>
        </w:rPr>
        <w:t xml:space="preserve"> для </w:t>
      </w:r>
      <w:proofErr w:type="spellStart"/>
      <w:r w:rsidRPr="00E059DE">
        <w:rPr>
          <w:rFonts w:ascii="Times New Roman" w:hAnsi="Times New Roman" w:cs="Times New Roman"/>
        </w:rPr>
        <w:t>Продавця</w:t>
      </w:r>
      <w:proofErr w:type="spellEnd"/>
      <w:r w:rsidRPr="00E059DE">
        <w:rPr>
          <w:rFonts w:ascii="Times New Roman" w:hAnsi="Times New Roman" w:cs="Times New Roman"/>
        </w:rPr>
        <w:t xml:space="preserve">, </w:t>
      </w:r>
      <w:proofErr w:type="spellStart"/>
      <w:r w:rsidRPr="00E059DE">
        <w:rPr>
          <w:rFonts w:ascii="Times New Roman" w:hAnsi="Times New Roman" w:cs="Times New Roman"/>
        </w:rPr>
        <w:t>Покупця</w:t>
      </w:r>
      <w:proofErr w:type="spellEnd"/>
      <w:r w:rsidRPr="00E059DE">
        <w:rPr>
          <w:rFonts w:ascii="Times New Roman" w:hAnsi="Times New Roman" w:cs="Times New Roman"/>
        </w:rPr>
        <w:t>, Б</w:t>
      </w:r>
      <w:r w:rsidRPr="00E059DE">
        <w:rPr>
          <w:rFonts w:ascii="Times New Roman" w:hAnsi="Times New Roman" w:cs="Times New Roman"/>
          <w:lang w:val="uk-UA"/>
        </w:rPr>
        <w:t>іржі</w:t>
      </w:r>
      <w:r w:rsidRPr="00E059DE">
        <w:rPr>
          <w:rFonts w:ascii="Times New Roman" w:hAnsi="Times New Roman" w:cs="Times New Roman"/>
        </w:rPr>
        <w:t xml:space="preserve">, </w:t>
      </w:r>
      <w:r w:rsidRPr="00E059DE">
        <w:rPr>
          <w:rFonts w:ascii="Times New Roman" w:hAnsi="Times New Roman" w:cs="Times New Roman"/>
          <w:lang w:val="uk-UA"/>
        </w:rPr>
        <w:t>Платника податків</w:t>
      </w:r>
      <w:r w:rsidRPr="00E059DE">
        <w:rPr>
          <w:rFonts w:ascii="Times New Roman" w:hAnsi="Times New Roman" w:cs="Times New Roman"/>
        </w:rPr>
        <w:t>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ind w:left="0" w:firstLine="567"/>
        <w:rPr>
          <w:rFonts w:ascii="Times New Roman" w:hAnsi="Times New Roman" w:cs="Times New Roman"/>
        </w:rPr>
      </w:pPr>
      <w:r w:rsidRPr="00E059DE">
        <w:rPr>
          <w:rFonts w:ascii="Times New Roman" w:hAnsi="Times New Roman" w:cs="Times New Roman"/>
          <w:noProof/>
          <w:lang w:val="uk-UA"/>
        </w:rPr>
        <w:t>Договір не підлягає нотаріальному посвідченню відповідно до статті 657 Цивільного кодексу України та пункту 95.21 статті 95 Податкового кодексу України.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ind w:left="0" w:firstLine="567"/>
        <w:rPr>
          <w:rFonts w:ascii="Times New Roman" w:hAnsi="Times New Roman" w:cs="Times New Roman"/>
        </w:rPr>
      </w:pPr>
      <w:r w:rsidRPr="00E059DE">
        <w:rPr>
          <w:rFonts w:ascii="Times New Roman" w:hAnsi="Times New Roman" w:cs="Times New Roman"/>
          <w:noProof/>
          <w:lang w:val="uk-UA"/>
        </w:rPr>
        <w:t xml:space="preserve">Сторони звільняються від відповідальності за порушення умов цього Договору у випадку виникнення форс-мажорних обставин (обставин непереборної сили), до яких належать: виняткові погодні умови і стіхійні лиха (ураган, буря, повінь, землетрус, пожежа, вибух); непередбачені ситуації, викликані такими діями, як страйк, оголошена та неоголошена війна, загроза війни, терористичний акт, блокада, революція (мають бути підтверджені відповідним компетентним органом); заколот, повстання, масові заворушення, громадська демонстрація, протиправні дії третіх осіб (мають бути підтверджені відповідним компетентним органом); </w:t>
      </w:r>
      <w:r w:rsidRPr="00E059DE">
        <w:rPr>
          <w:rFonts w:ascii="Times New Roman" w:hAnsi="Times New Roman" w:cs="Times New Roman"/>
          <w:lang w:val="uk-UA"/>
        </w:rPr>
        <w:t xml:space="preserve">нормативно-правові акти або рішення центральних органів виконавчої влади, що перешкоджають реалізації предмета цього Договору. </w:t>
      </w:r>
      <w:r w:rsidRPr="00E059DE">
        <w:rPr>
          <w:rFonts w:ascii="Times New Roman" w:hAnsi="Times New Roman" w:cs="Times New Roman"/>
          <w:noProof/>
          <w:lang w:val="uk-UA"/>
        </w:rPr>
        <w:t>Сторона, яка не може виконати умови цього Договору через виникнення форс-мажорних обставин (обставин непереборної сили), повинна негайно повідомити про це іншу Сторону</w:t>
      </w:r>
    </w:p>
    <w:p w:rsidR="00CA6F5C" w:rsidRPr="00E059DE" w:rsidRDefault="00CA6F5C" w:rsidP="00CA6F5C">
      <w:pPr>
        <w:pStyle w:val="a9"/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ind w:left="0" w:firstLine="567"/>
        <w:rPr>
          <w:rFonts w:ascii="Times New Roman" w:hAnsi="Times New Roman" w:cs="Times New Roman"/>
        </w:rPr>
      </w:pPr>
      <w:r w:rsidRPr="00E059DE">
        <w:rPr>
          <w:rFonts w:ascii="Times New Roman" w:hAnsi="Times New Roman" w:cs="Times New Roman"/>
        </w:rPr>
        <w:t xml:space="preserve">В </w:t>
      </w:r>
      <w:proofErr w:type="spellStart"/>
      <w:r w:rsidRPr="00E059DE">
        <w:rPr>
          <w:rFonts w:ascii="Times New Roman" w:hAnsi="Times New Roman" w:cs="Times New Roman"/>
        </w:rPr>
        <w:t>усьому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іншому</w:t>
      </w:r>
      <w:proofErr w:type="spellEnd"/>
      <w:r w:rsidRPr="00E059DE">
        <w:rPr>
          <w:rFonts w:ascii="Times New Roman" w:hAnsi="Times New Roman" w:cs="Times New Roman"/>
        </w:rPr>
        <w:t xml:space="preserve">, </w:t>
      </w:r>
      <w:proofErr w:type="spellStart"/>
      <w:r w:rsidRPr="00E059DE">
        <w:rPr>
          <w:rFonts w:ascii="Times New Roman" w:hAnsi="Times New Roman" w:cs="Times New Roman"/>
        </w:rPr>
        <w:t>що</w:t>
      </w:r>
      <w:proofErr w:type="spellEnd"/>
      <w:r w:rsidRPr="00E059DE">
        <w:rPr>
          <w:rFonts w:ascii="Times New Roman" w:hAnsi="Times New Roman" w:cs="Times New Roman"/>
        </w:rPr>
        <w:t xml:space="preserve"> не </w:t>
      </w:r>
      <w:proofErr w:type="spellStart"/>
      <w:r w:rsidRPr="00E059DE">
        <w:rPr>
          <w:rFonts w:ascii="Times New Roman" w:hAnsi="Times New Roman" w:cs="Times New Roman"/>
        </w:rPr>
        <w:t>передбачено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цим</w:t>
      </w:r>
      <w:proofErr w:type="spellEnd"/>
      <w:r w:rsidRPr="00E059DE">
        <w:rPr>
          <w:rFonts w:ascii="Times New Roman" w:hAnsi="Times New Roman" w:cs="Times New Roman"/>
        </w:rPr>
        <w:t xml:space="preserve"> Договором, </w:t>
      </w:r>
      <w:proofErr w:type="spellStart"/>
      <w:r w:rsidRPr="00E059DE">
        <w:rPr>
          <w:rFonts w:ascii="Times New Roman" w:hAnsi="Times New Roman" w:cs="Times New Roman"/>
        </w:rPr>
        <w:t>Сторони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керуються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чинним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законодавством</w:t>
      </w:r>
      <w:proofErr w:type="spellEnd"/>
      <w:r w:rsidRPr="00E059DE">
        <w:rPr>
          <w:rFonts w:ascii="Times New Roman" w:hAnsi="Times New Roman" w:cs="Times New Roman"/>
        </w:rPr>
        <w:t xml:space="preserve"> </w:t>
      </w:r>
      <w:proofErr w:type="spellStart"/>
      <w:r w:rsidRPr="00E059DE">
        <w:rPr>
          <w:rFonts w:ascii="Times New Roman" w:hAnsi="Times New Roman" w:cs="Times New Roman"/>
        </w:rPr>
        <w:t>України</w:t>
      </w:r>
      <w:proofErr w:type="spellEnd"/>
      <w:r w:rsidRPr="00E059DE">
        <w:rPr>
          <w:rFonts w:ascii="Times New Roman" w:hAnsi="Times New Roman" w:cs="Times New Roman"/>
        </w:rPr>
        <w:t>.</w:t>
      </w:r>
    </w:p>
    <w:p w:rsidR="00CA6F5C" w:rsidRPr="00E059DE" w:rsidRDefault="00CA6F5C" w:rsidP="00CA6F5C">
      <w:pPr>
        <w:pStyle w:val="a9"/>
        <w:tabs>
          <w:tab w:val="left" w:pos="284"/>
          <w:tab w:val="left" w:pos="851"/>
          <w:tab w:val="left" w:pos="1134"/>
        </w:tabs>
        <w:ind w:left="0"/>
        <w:rPr>
          <w:rFonts w:ascii="Times New Roman" w:hAnsi="Times New Roman" w:cs="Times New Roman"/>
          <w:lang w:val="uk-UA"/>
        </w:rPr>
      </w:pPr>
    </w:p>
    <w:p w:rsidR="00CA6F5C" w:rsidRPr="00E059DE" w:rsidRDefault="00CA6F5C" w:rsidP="00CA6F5C">
      <w:pPr>
        <w:jc w:val="center"/>
        <w:rPr>
          <w:b/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>П</w:t>
      </w:r>
      <w:proofErr w:type="spellStart"/>
      <w:r w:rsidRPr="00E059DE">
        <w:rPr>
          <w:b/>
          <w:sz w:val="24"/>
          <w:szCs w:val="24"/>
        </w:rPr>
        <w:t>ідписи</w:t>
      </w:r>
      <w:proofErr w:type="spellEnd"/>
      <w:r w:rsidRPr="00E059DE">
        <w:rPr>
          <w:b/>
          <w:sz w:val="24"/>
          <w:szCs w:val="24"/>
        </w:rPr>
        <w:t xml:space="preserve"> </w:t>
      </w:r>
      <w:proofErr w:type="spellStart"/>
      <w:r w:rsidRPr="00E059DE">
        <w:rPr>
          <w:b/>
          <w:sz w:val="24"/>
          <w:szCs w:val="24"/>
        </w:rPr>
        <w:t>сторін</w:t>
      </w:r>
      <w:proofErr w:type="spellEnd"/>
      <w:r w:rsidRPr="00E059DE">
        <w:rPr>
          <w:b/>
          <w:sz w:val="24"/>
          <w:szCs w:val="24"/>
          <w:lang w:val="uk-UA"/>
        </w:rPr>
        <w:t>:</w:t>
      </w:r>
    </w:p>
    <w:p w:rsidR="00CA6F5C" w:rsidRPr="00E059DE" w:rsidRDefault="00CA6F5C" w:rsidP="00CA6F5C">
      <w:pPr>
        <w:jc w:val="center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 xml:space="preserve">Від </w:t>
      </w:r>
      <w:r w:rsidRPr="00E059DE">
        <w:rPr>
          <w:b/>
          <w:sz w:val="24"/>
          <w:szCs w:val="24"/>
        </w:rPr>
        <w:t>Продав</w:t>
      </w:r>
      <w:r w:rsidRPr="00E059DE">
        <w:rPr>
          <w:b/>
          <w:sz w:val="24"/>
          <w:szCs w:val="24"/>
          <w:lang w:val="uk-UA"/>
        </w:rPr>
        <w:t>ця</w:t>
      </w:r>
      <w:r w:rsidRPr="00E059DE">
        <w:rPr>
          <w:b/>
          <w:sz w:val="24"/>
          <w:szCs w:val="24"/>
        </w:rPr>
        <w:t>/брокер</w:t>
      </w:r>
      <w:r w:rsidRPr="00E059DE">
        <w:rPr>
          <w:b/>
          <w:sz w:val="24"/>
          <w:szCs w:val="24"/>
          <w:lang w:val="uk-UA"/>
        </w:rPr>
        <w:t>а</w:t>
      </w:r>
      <w:r w:rsidRPr="00E059DE">
        <w:rPr>
          <w:b/>
          <w:sz w:val="24"/>
          <w:szCs w:val="24"/>
        </w:rPr>
        <w:t>:</w:t>
      </w:r>
    </w:p>
    <w:p w:rsidR="00CA6F5C" w:rsidRPr="00E059DE" w:rsidRDefault="00CA6F5C" w:rsidP="00CA6F5C">
      <w:pPr>
        <w:pStyle w:val="40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  <w:hyperlink r:id="rId7" w:tooltip="Редагувати реєстраційний запис" w:history="1"/>
      <w:r w:rsidRPr="00E059DE">
        <w:rPr>
          <w:rFonts w:ascii="Times New Roman" w:hAnsi="Times New Roman"/>
          <w:b/>
          <w:bCs/>
          <w:sz w:val="24"/>
          <w:szCs w:val="24"/>
        </w:rPr>
        <w:tab/>
      </w:r>
      <w:r w:rsidRPr="00E059DE">
        <w:rPr>
          <w:rFonts w:ascii="Times New Roman" w:hAnsi="Times New Roman"/>
          <w:b/>
          <w:bCs/>
          <w:sz w:val="24"/>
          <w:szCs w:val="24"/>
        </w:rPr>
        <w:tab/>
      </w:r>
      <w:r w:rsidRPr="00E059DE">
        <w:rPr>
          <w:rFonts w:ascii="Times New Roman" w:hAnsi="Times New Roman"/>
          <w:b/>
          <w:bCs/>
          <w:sz w:val="24"/>
          <w:szCs w:val="24"/>
        </w:rPr>
        <w:tab/>
      </w:r>
      <w:r w:rsidRPr="00E059DE">
        <w:rPr>
          <w:rFonts w:ascii="Times New Roman" w:hAnsi="Times New Roman"/>
          <w:b/>
          <w:bCs/>
          <w:sz w:val="24"/>
          <w:szCs w:val="24"/>
        </w:rPr>
        <w:tab/>
      </w:r>
      <w:r w:rsidRPr="00E059DE">
        <w:rPr>
          <w:rFonts w:ascii="Times New Roman" w:hAnsi="Times New Roman"/>
          <w:b/>
          <w:sz w:val="24"/>
          <w:szCs w:val="24"/>
        </w:rPr>
        <w:t xml:space="preserve">______________ </w:t>
      </w:r>
      <w:r w:rsidRPr="00E059D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</w:t>
      </w:r>
    </w:p>
    <w:p w:rsidR="00CA6F5C" w:rsidRPr="00E059DE" w:rsidRDefault="00CA6F5C" w:rsidP="00CA6F5C">
      <w:pPr>
        <w:jc w:val="both"/>
        <w:rPr>
          <w:sz w:val="24"/>
          <w:szCs w:val="24"/>
          <w:lang w:val="uk-UA"/>
        </w:rPr>
      </w:pPr>
    </w:p>
    <w:p w:rsidR="00CA6F5C" w:rsidRPr="00E059DE" w:rsidRDefault="00CA6F5C" w:rsidP="00CA6F5C">
      <w:pPr>
        <w:ind w:left="4320" w:firstLine="720"/>
        <w:rPr>
          <w:sz w:val="24"/>
          <w:szCs w:val="24"/>
        </w:rPr>
      </w:pPr>
      <w:proofErr w:type="spellStart"/>
      <w:r w:rsidRPr="00E059DE">
        <w:rPr>
          <w:sz w:val="24"/>
          <w:szCs w:val="24"/>
        </w:rPr>
        <w:t>м.п</w:t>
      </w:r>
      <w:proofErr w:type="spellEnd"/>
      <w:r w:rsidRPr="00E059DE">
        <w:rPr>
          <w:sz w:val="24"/>
          <w:szCs w:val="24"/>
        </w:rPr>
        <w:t>.</w:t>
      </w:r>
    </w:p>
    <w:p w:rsidR="00CA6F5C" w:rsidRPr="00E059DE" w:rsidRDefault="00CA6F5C" w:rsidP="00CA6F5C">
      <w:pPr>
        <w:jc w:val="both"/>
        <w:rPr>
          <w:b/>
          <w:sz w:val="24"/>
          <w:szCs w:val="24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 xml:space="preserve">Від </w:t>
      </w:r>
      <w:proofErr w:type="spellStart"/>
      <w:r w:rsidRPr="00E059DE">
        <w:rPr>
          <w:b/>
          <w:sz w:val="24"/>
          <w:szCs w:val="24"/>
        </w:rPr>
        <w:t>Платник</w:t>
      </w:r>
      <w:proofErr w:type="spellEnd"/>
      <w:r w:rsidRPr="00E059DE">
        <w:rPr>
          <w:b/>
          <w:sz w:val="24"/>
          <w:szCs w:val="24"/>
          <w:lang w:val="uk-UA"/>
        </w:rPr>
        <w:t>а</w:t>
      </w:r>
      <w:r w:rsidRPr="00E059DE">
        <w:rPr>
          <w:b/>
          <w:sz w:val="24"/>
          <w:szCs w:val="24"/>
        </w:rPr>
        <w:t xml:space="preserve"> </w:t>
      </w:r>
      <w:proofErr w:type="spellStart"/>
      <w:r w:rsidRPr="00E059DE">
        <w:rPr>
          <w:b/>
          <w:sz w:val="24"/>
          <w:szCs w:val="24"/>
        </w:rPr>
        <w:t>податків</w:t>
      </w:r>
      <w:proofErr w:type="spellEnd"/>
      <w:r w:rsidRPr="00E059DE">
        <w:rPr>
          <w:b/>
          <w:sz w:val="24"/>
          <w:szCs w:val="24"/>
        </w:rPr>
        <w:t>:</w:t>
      </w:r>
    </w:p>
    <w:p w:rsidR="00CA6F5C" w:rsidRPr="00E059DE" w:rsidRDefault="00CA6F5C" w:rsidP="00CA6F5C">
      <w:pPr>
        <w:rPr>
          <w:b/>
          <w:sz w:val="24"/>
          <w:szCs w:val="24"/>
          <w:lang w:val="uk-UA"/>
        </w:rPr>
      </w:pPr>
      <w:r>
        <w:rPr>
          <w:rFonts w:eastAsia="TimesNewRomanPSMT"/>
          <w:b/>
          <w:sz w:val="24"/>
          <w:szCs w:val="24"/>
          <w:lang w:val="uk-UA" w:eastAsia="en-US"/>
        </w:rPr>
        <w:t>______________________</w:t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  <w:t>____________/</w:t>
      </w:r>
      <w:r>
        <w:rPr>
          <w:b/>
          <w:sz w:val="24"/>
          <w:szCs w:val="24"/>
          <w:shd w:val="clear" w:color="auto" w:fill="FFFFFF"/>
          <w:lang w:val="uk-UA"/>
        </w:rPr>
        <w:t xml:space="preserve"> ______________</w:t>
      </w:r>
    </w:p>
    <w:p w:rsidR="00CA6F5C" w:rsidRPr="00E059DE" w:rsidRDefault="00CA6F5C" w:rsidP="00CA6F5C">
      <w:pPr>
        <w:ind w:left="4320" w:firstLine="720"/>
        <w:rPr>
          <w:sz w:val="24"/>
          <w:szCs w:val="24"/>
        </w:rPr>
      </w:pPr>
      <w:proofErr w:type="spellStart"/>
      <w:r w:rsidRPr="00E059DE">
        <w:rPr>
          <w:sz w:val="24"/>
          <w:szCs w:val="24"/>
        </w:rPr>
        <w:t>м.п</w:t>
      </w:r>
      <w:proofErr w:type="spellEnd"/>
      <w:r w:rsidRPr="00E059DE">
        <w:rPr>
          <w:sz w:val="24"/>
          <w:szCs w:val="24"/>
        </w:rPr>
        <w:t>.</w:t>
      </w: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>Від Покупця:</w:t>
      </w:r>
    </w:p>
    <w:p w:rsidR="00CA6F5C" w:rsidRPr="00E059DE" w:rsidRDefault="00CA6F5C" w:rsidP="00CA6F5C">
      <w:pPr>
        <w:ind w:left="4320" w:hanging="4320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________________________</w:t>
      </w:r>
      <w:r w:rsidRPr="00E059DE">
        <w:rPr>
          <w:b/>
          <w:bCs/>
          <w:sz w:val="24"/>
          <w:szCs w:val="24"/>
        </w:rPr>
        <w:tab/>
      </w:r>
      <w:r w:rsidRPr="00E059DE">
        <w:rPr>
          <w:b/>
          <w:sz w:val="24"/>
          <w:szCs w:val="24"/>
        </w:rPr>
        <w:tab/>
      </w:r>
      <w:r w:rsidRPr="00E059DE">
        <w:rPr>
          <w:b/>
          <w:sz w:val="24"/>
          <w:szCs w:val="24"/>
        </w:rPr>
        <w:tab/>
        <w:t xml:space="preserve">___________  </w:t>
      </w:r>
      <w:r>
        <w:rPr>
          <w:b/>
          <w:bCs/>
          <w:sz w:val="24"/>
          <w:szCs w:val="24"/>
          <w:lang w:val="uk-UA"/>
        </w:rPr>
        <w:t>________________</w:t>
      </w: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t>У разі відмови боржника від підписання договору купівлі-продажу такий договір підписується керівником (його заступником або уповноваженою особою) контролюючого органу, за дорученням якого здійснювався продаж майна, у присутності не менш як двох понятих.</w:t>
      </w: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 xml:space="preserve">ГУ ДПС у </w:t>
      </w:r>
      <w:r>
        <w:rPr>
          <w:b/>
          <w:sz w:val="24"/>
          <w:szCs w:val="24"/>
          <w:lang w:val="uk-UA"/>
        </w:rPr>
        <w:t>_______________</w:t>
      </w:r>
      <w:r w:rsidRPr="00E059DE">
        <w:rPr>
          <w:b/>
          <w:sz w:val="24"/>
          <w:szCs w:val="24"/>
          <w:lang w:val="uk-UA"/>
        </w:rPr>
        <w:t xml:space="preserve"> області</w:t>
      </w:r>
    </w:p>
    <w:p w:rsidR="00CA6F5C" w:rsidRPr="00E059DE" w:rsidRDefault="00CA6F5C" w:rsidP="00CA6F5C">
      <w:pPr>
        <w:jc w:val="both"/>
        <w:rPr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t xml:space="preserve">________________________________ </w:t>
      </w: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t>________________________________               ___________________             ______________</w:t>
      </w:r>
    </w:p>
    <w:p w:rsidR="00CA6F5C" w:rsidRPr="00E059DE" w:rsidRDefault="00CA6F5C" w:rsidP="00CA6F5C">
      <w:pPr>
        <w:jc w:val="both"/>
        <w:rPr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t>(П.І.Б.)</w:t>
      </w:r>
      <w:r w:rsidRPr="00E059DE">
        <w:rPr>
          <w:b/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  <w:t>(підпис)</w:t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proofErr w:type="spellStart"/>
      <w:r w:rsidRPr="00E059DE">
        <w:rPr>
          <w:sz w:val="24"/>
          <w:szCs w:val="24"/>
          <w:lang w:val="uk-UA"/>
        </w:rPr>
        <w:t>м.п</w:t>
      </w:r>
      <w:proofErr w:type="spellEnd"/>
      <w:r w:rsidRPr="00E059DE">
        <w:rPr>
          <w:sz w:val="24"/>
          <w:szCs w:val="24"/>
          <w:lang w:val="uk-UA"/>
        </w:rPr>
        <w:t>.</w:t>
      </w:r>
      <w:r w:rsidRPr="00E059DE">
        <w:rPr>
          <w:sz w:val="24"/>
          <w:szCs w:val="24"/>
          <w:lang w:val="uk-UA"/>
        </w:rPr>
        <w:tab/>
        <w:t xml:space="preserve"> </w:t>
      </w: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>Інші залучені особи, поняті:</w:t>
      </w:r>
    </w:p>
    <w:p w:rsidR="00CA6F5C" w:rsidRPr="00E059DE" w:rsidRDefault="00CA6F5C" w:rsidP="00CA6F5C">
      <w:pPr>
        <w:jc w:val="both"/>
        <w:rPr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t>________________________________________________________________</w:t>
      </w:r>
    </w:p>
    <w:p w:rsidR="00CA6F5C" w:rsidRPr="00E059DE" w:rsidRDefault="00CA6F5C" w:rsidP="00CA6F5C">
      <w:pPr>
        <w:jc w:val="both"/>
        <w:rPr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  <w:t>(П.І.Б.)</w:t>
      </w:r>
      <w:r w:rsidRPr="00E059DE">
        <w:rPr>
          <w:sz w:val="24"/>
          <w:szCs w:val="24"/>
          <w:lang w:val="uk-UA"/>
        </w:rPr>
        <w:tab/>
        <w:t xml:space="preserve">    </w:t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  <w:t xml:space="preserve"> (підпис)</w:t>
      </w:r>
    </w:p>
    <w:p w:rsidR="00CA6F5C" w:rsidRPr="00E059DE" w:rsidRDefault="00CA6F5C" w:rsidP="00CA6F5C">
      <w:pPr>
        <w:jc w:val="both"/>
        <w:rPr>
          <w:sz w:val="24"/>
          <w:szCs w:val="24"/>
          <w:lang w:val="uk-UA"/>
        </w:rPr>
      </w:pPr>
      <w:r w:rsidRPr="00E059DE">
        <w:rPr>
          <w:sz w:val="24"/>
          <w:szCs w:val="24"/>
          <w:lang w:val="uk-UA"/>
        </w:rPr>
        <w:t>__________________________________________________________________</w:t>
      </w:r>
    </w:p>
    <w:p w:rsidR="00CA6F5C" w:rsidRPr="00E059DE" w:rsidRDefault="00CA6F5C" w:rsidP="00CA6F5C">
      <w:pPr>
        <w:jc w:val="both"/>
        <w:rPr>
          <w:b/>
          <w:sz w:val="24"/>
          <w:szCs w:val="24"/>
          <w:lang w:val="uk-UA"/>
        </w:rPr>
      </w:pPr>
      <w:r w:rsidRPr="00E059DE">
        <w:rPr>
          <w:b/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  <w:t>(П.І.Б.)</w:t>
      </w:r>
      <w:r w:rsidRPr="00E059DE">
        <w:rPr>
          <w:sz w:val="24"/>
          <w:szCs w:val="24"/>
          <w:lang w:val="uk-UA"/>
        </w:rPr>
        <w:tab/>
        <w:t xml:space="preserve">    </w:t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</w:r>
      <w:r w:rsidRPr="00E059DE">
        <w:rPr>
          <w:sz w:val="24"/>
          <w:szCs w:val="24"/>
          <w:lang w:val="uk-UA"/>
        </w:rPr>
        <w:tab/>
        <w:t xml:space="preserve"> (підпис)</w:t>
      </w:r>
    </w:p>
    <w:p w:rsidR="004F43F6" w:rsidRPr="00767613" w:rsidRDefault="004F43F6" w:rsidP="004F43F6">
      <w:pPr>
        <w:jc w:val="both"/>
        <w:rPr>
          <w:b/>
          <w:sz w:val="22"/>
          <w:szCs w:val="22"/>
          <w:lang w:val="uk-UA"/>
        </w:rPr>
      </w:pPr>
      <w:bookmarkStart w:id="0" w:name="_GoBack"/>
      <w:bookmarkEnd w:id="0"/>
    </w:p>
    <w:sectPr w:rsidR="004F43F6" w:rsidRPr="00767613" w:rsidSect="00860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84" w:right="99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34" w:rsidRDefault="00BF6A34" w:rsidP="007F0CDB">
      <w:r>
        <w:separator/>
      </w:r>
    </w:p>
  </w:endnote>
  <w:endnote w:type="continuationSeparator" w:id="0">
    <w:p w:rsidR="00BF6A34" w:rsidRDefault="00BF6A34" w:rsidP="007F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DB" w:rsidRDefault="007F0CD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DB" w:rsidRDefault="007F0CD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DB" w:rsidRDefault="007F0C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34" w:rsidRDefault="00BF6A34" w:rsidP="007F0CDB">
      <w:r>
        <w:separator/>
      </w:r>
    </w:p>
  </w:footnote>
  <w:footnote w:type="continuationSeparator" w:id="0">
    <w:p w:rsidR="00BF6A34" w:rsidRDefault="00BF6A34" w:rsidP="007F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DB" w:rsidRDefault="007F0C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813779"/>
      <w:docPartObj>
        <w:docPartGallery w:val="Watermarks"/>
        <w:docPartUnique/>
      </w:docPartObj>
    </w:sdtPr>
    <w:sdtEndPr/>
    <w:sdtContent>
      <w:p w:rsidR="007F0CDB" w:rsidRDefault="00BF6A34">
        <w:pPr>
          <w:pStyle w:val="af0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4954095" o:spid="_x0000_s2049" type="#_x0000_t136" style="position:absolute;margin-left:0;margin-top:0;width:460.65pt;height:230.3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DB" w:rsidRDefault="007F0CD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436" w:hanging="360"/>
      </w:pPr>
      <w:rPr>
        <w:rFonts w:ascii="Courier New" w:hAnsi="Courier New" w:cs="Courier New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5050" w:hanging="360"/>
      </w:pPr>
    </w:lvl>
    <w:lvl w:ilvl="2">
      <w:numFmt w:val="bullet"/>
      <w:lvlText w:val="•"/>
      <w:lvlJc w:val="left"/>
      <w:pPr>
        <w:ind w:left="5661" w:hanging="360"/>
      </w:pPr>
    </w:lvl>
    <w:lvl w:ilvl="3">
      <w:numFmt w:val="bullet"/>
      <w:lvlText w:val="•"/>
      <w:lvlJc w:val="left"/>
      <w:pPr>
        <w:ind w:left="6271" w:hanging="360"/>
      </w:pPr>
    </w:lvl>
    <w:lvl w:ilvl="4">
      <w:numFmt w:val="bullet"/>
      <w:lvlText w:val="•"/>
      <w:lvlJc w:val="left"/>
      <w:pPr>
        <w:ind w:left="6882" w:hanging="360"/>
      </w:pPr>
    </w:lvl>
    <w:lvl w:ilvl="5">
      <w:numFmt w:val="bullet"/>
      <w:lvlText w:val="•"/>
      <w:lvlJc w:val="left"/>
      <w:pPr>
        <w:ind w:left="7493" w:hanging="360"/>
      </w:pPr>
    </w:lvl>
    <w:lvl w:ilvl="6">
      <w:numFmt w:val="bullet"/>
      <w:lvlText w:val="•"/>
      <w:lvlJc w:val="left"/>
      <w:pPr>
        <w:ind w:left="8103" w:hanging="360"/>
      </w:pPr>
    </w:lvl>
    <w:lvl w:ilvl="7">
      <w:numFmt w:val="bullet"/>
      <w:lvlText w:val="•"/>
      <w:lvlJc w:val="left"/>
      <w:pPr>
        <w:ind w:left="8714" w:hanging="360"/>
      </w:pPr>
    </w:lvl>
    <w:lvl w:ilvl="8">
      <w:numFmt w:val="bullet"/>
      <w:lvlText w:val="•"/>
      <w:lvlJc w:val="left"/>
      <w:pPr>
        <w:ind w:left="9325" w:hanging="360"/>
      </w:pPr>
    </w:lvl>
  </w:abstractNum>
  <w:abstractNum w:abstractNumId="2">
    <w:nsid w:val="00000405"/>
    <w:multiLevelType w:val="multilevel"/>
    <w:tmpl w:val="00000888"/>
    <w:lvl w:ilvl="0">
      <w:start w:val="5"/>
      <w:numFmt w:val="decimal"/>
      <w:lvlText w:val="%1"/>
      <w:lvlJc w:val="left"/>
      <w:pPr>
        <w:ind w:left="113" w:hanging="682"/>
      </w:pPr>
    </w:lvl>
    <w:lvl w:ilvl="1">
      <w:start w:val="1"/>
      <w:numFmt w:val="decimal"/>
      <w:lvlText w:val="%1.%2."/>
      <w:lvlJc w:val="left"/>
      <w:pPr>
        <w:ind w:left="113" w:hanging="682"/>
      </w:pPr>
      <w:rPr>
        <w:rFonts w:ascii="Courier New" w:hAnsi="Courier New" w:cs="Courier New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05" w:hanging="682"/>
      </w:pPr>
    </w:lvl>
    <w:lvl w:ilvl="3">
      <w:numFmt w:val="bullet"/>
      <w:lvlText w:val="•"/>
      <w:lvlJc w:val="left"/>
      <w:pPr>
        <w:ind w:left="3247" w:hanging="682"/>
      </w:pPr>
    </w:lvl>
    <w:lvl w:ilvl="4">
      <w:numFmt w:val="bullet"/>
      <w:lvlText w:val="•"/>
      <w:lvlJc w:val="left"/>
      <w:pPr>
        <w:ind w:left="4290" w:hanging="682"/>
      </w:pPr>
    </w:lvl>
    <w:lvl w:ilvl="5">
      <w:numFmt w:val="bullet"/>
      <w:lvlText w:val="•"/>
      <w:lvlJc w:val="left"/>
      <w:pPr>
        <w:ind w:left="5333" w:hanging="682"/>
      </w:pPr>
    </w:lvl>
    <w:lvl w:ilvl="6">
      <w:numFmt w:val="bullet"/>
      <w:lvlText w:val="•"/>
      <w:lvlJc w:val="left"/>
      <w:pPr>
        <w:ind w:left="6375" w:hanging="682"/>
      </w:pPr>
    </w:lvl>
    <w:lvl w:ilvl="7">
      <w:numFmt w:val="bullet"/>
      <w:lvlText w:val="•"/>
      <w:lvlJc w:val="left"/>
      <w:pPr>
        <w:ind w:left="7418" w:hanging="682"/>
      </w:pPr>
    </w:lvl>
    <w:lvl w:ilvl="8">
      <w:numFmt w:val="bullet"/>
      <w:lvlText w:val="•"/>
      <w:lvlJc w:val="left"/>
      <w:pPr>
        <w:ind w:left="8461" w:hanging="682"/>
      </w:pPr>
    </w:lvl>
  </w:abstractNum>
  <w:abstractNum w:abstractNumId="3">
    <w:nsid w:val="00000406"/>
    <w:multiLevelType w:val="multilevel"/>
    <w:tmpl w:val="00000889"/>
    <w:lvl w:ilvl="0">
      <w:start w:val="6"/>
      <w:numFmt w:val="decimal"/>
      <w:lvlText w:val="%1"/>
      <w:lvlJc w:val="left"/>
      <w:pPr>
        <w:ind w:left="113" w:hanging="636"/>
      </w:pPr>
    </w:lvl>
    <w:lvl w:ilvl="1">
      <w:start w:val="1"/>
      <w:numFmt w:val="decimal"/>
      <w:lvlText w:val="%1.%2."/>
      <w:lvlJc w:val="left"/>
      <w:pPr>
        <w:ind w:left="113" w:hanging="636"/>
      </w:pPr>
      <w:rPr>
        <w:rFonts w:ascii="Courier New" w:hAnsi="Courier New" w:cs="Courier New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05" w:hanging="636"/>
      </w:pPr>
    </w:lvl>
    <w:lvl w:ilvl="3">
      <w:numFmt w:val="bullet"/>
      <w:lvlText w:val="•"/>
      <w:lvlJc w:val="left"/>
      <w:pPr>
        <w:ind w:left="3247" w:hanging="636"/>
      </w:pPr>
    </w:lvl>
    <w:lvl w:ilvl="4">
      <w:numFmt w:val="bullet"/>
      <w:lvlText w:val="•"/>
      <w:lvlJc w:val="left"/>
      <w:pPr>
        <w:ind w:left="4290" w:hanging="636"/>
      </w:pPr>
    </w:lvl>
    <w:lvl w:ilvl="5">
      <w:numFmt w:val="bullet"/>
      <w:lvlText w:val="•"/>
      <w:lvlJc w:val="left"/>
      <w:pPr>
        <w:ind w:left="5333" w:hanging="636"/>
      </w:pPr>
    </w:lvl>
    <w:lvl w:ilvl="6">
      <w:numFmt w:val="bullet"/>
      <w:lvlText w:val="•"/>
      <w:lvlJc w:val="left"/>
      <w:pPr>
        <w:ind w:left="6375" w:hanging="636"/>
      </w:pPr>
    </w:lvl>
    <w:lvl w:ilvl="7">
      <w:numFmt w:val="bullet"/>
      <w:lvlText w:val="•"/>
      <w:lvlJc w:val="left"/>
      <w:pPr>
        <w:ind w:left="7418" w:hanging="636"/>
      </w:pPr>
    </w:lvl>
    <w:lvl w:ilvl="8">
      <w:numFmt w:val="bullet"/>
      <w:lvlText w:val="•"/>
      <w:lvlJc w:val="left"/>
      <w:pPr>
        <w:ind w:left="8461" w:hanging="636"/>
      </w:pPr>
    </w:lvl>
  </w:abstractNum>
  <w:abstractNum w:abstractNumId="4">
    <w:nsid w:val="0C59527B"/>
    <w:multiLevelType w:val="hybridMultilevel"/>
    <w:tmpl w:val="913C14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469F1"/>
    <w:multiLevelType w:val="hybridMultilevel"/>
    <w:tmpl w:val="C6DEBDF0"/>
    <w:lvl w:ilvl="0" w:tplc="02EEE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873C23"/>
    <w:multiLevelType w:val="multilevel"/>
    <w:tmpl w:val="804EAD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4082326"/>
    <w:multiLevelType w:val="multilevel"/>
    <w:tmpl w:val="36FEF8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84" w:hanging="1800"/>
      </w:pPr>
      <w:rPr>
        <w:rFonts w:hint="default"/>
      </w:rPr>
    </w:lvl>
  </w:abstractNum>
  <w:abstractNum w:abstractNumId="8">
    <w:nsid w:val="45E06943"/>
    <w:multiLevelType w:val="hybridMultilevel"/>
    <w:tmpl w:val="889673BC"/>
    <w:lvl w:ilvl="0" w:tplc="629EB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A32C19"/>
    <w:multiLevelType w:val="multilevel"/>
    <w:tmpl w:val="EA44EB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A5A6D86"/>
    <w:multiLevelType w:val="multilevel"/>
    <w:tmpl w:val="DEFE650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2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8" w:hanging="1800"/>
      </w:pPr>
      <w:rPr>
        <w:rFonts w:hint="default"/>
      </w:rPr>
    </w:lvl>
  </w:abstractNum>
  <w:abstractNum w:abstractNumId="11">
    <w:nsid w:val="5EB76E35"/>
    <w:multiLevelType w:val="hybridMultilevel"/>
    <w:tmpl w:val="2D94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1763F"/>
    <w:multiLevelType w:val="hybridMultilevel"/>
    <w:tmpl w:val="897E22A8"/>
    <w:lvl w:ilvl="0" w:tplc="9C4C78C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8D9"/>
    <w:rsid w:val="0007014F"/>
    <w:rsid w:val="00075136"/>
    <w:rsid w:val="00085649"/>
    <w:rsid w:val="000A6EDB"/>
    <w:rsid w:val="000E3620"/>
    <w:rsid w:val="000F2367"/>
    <w:rsid w:val="00116D83"/>
    <w:rsid w:val="001516B8"/>
    <w:rsid w:val="001549C7"/>
    <w:rsid w:val="00187782"/>
    <w:rsid w:val="001F4730"/>
    <w:rsid w:val="00204305"/>
    <w:rsid w:val="002227F7"/>
    <w:rsid w:val="002300AB"/>
    <w:rsid w:val="00232C1D"/>
    <w:rsid w:val="00236EF4"/>
    <w:rsid w:val="00265C26"/>
    <w:rsid w:val="0029208B"/>
    <w:rsid w:val="002C56AB"/>
    <w:rsid w:val="002D1188"/>
    <w:rsid w:val="002D26B9"/>
    <w:rsid w:val="002F1B92"/>
    <w:rsid w:val="003038E5"/>
    <w:rsid w:val="003246D3"/>
    <w:rsid w:val="00381280"/>
    <w:rsid w:val="003C5A9C"/>
    <w:rsid w:val="0047698A"/>
    <w:rsid w:val="0048606A"/>
    <w:rsid w:val="004F43F6"/>
    <w:rsid w:val="004F6DCF"/>
    <w:rsid w:val="005000F6"/>
    <w:rsid w:val="00501EA5"/>
    <w:rsid w:val="00510467"/>
    <w:rsid w:val="00517DD1"/>
    <w:rsid w:val="00525A49"/>
    <w:rsid w:val="00527DA2"/>
    <w:rsid w:val="00537536"/>
    <w:rsid w:val="00563C63"/>
    <w:rsid w:val="005649EB"/>
    <w:rsid w:val="005874AC"/>
    <w:rsid w:val="005902D3"/>
    <w:rsid w:val="00595505"/>
    <w:rsid w:val="005A19FF"/>
    <w:rsid w:val="005B4AFD"/>
    <w:rsid w:val="005C6C8D"/>
    <w:rsid w:val="005F415C"/>
    <w:rsid w:val="005F48DE"/>
    <w:rsid w:val="00604EF4"/>
    <w:rsid w:val="00633623"/>
    <w:rsid w:val="0066754E"/>
    <w:rsid w:val="006778A6"/>
    <w:rsid w:val="006871E9"/>
    <w:rsid w:val="0069215B"/>
    <w:rsid w:val="00695F85"/>
    <w:rsid w:val="006A7FEC"/>
    <w:rsid w:val="006B21CF"/>
    <w:rsid w:val="006D0D9D"/>
    <w:rsid w:val="006E01E5"/>
    <w:rsid w:val="00706AE6"/>
    <w:rsid w:val="00724278"/>
    <w:rsid w:val="00725ABB"/>
    <w:rsid w:val="00747DAC"/>
    <w:rsid w:val="00757946"/>
    <w:rsid w:val="00761863"/>
    <w:rsid w:val="00767613"/>
    <w:rsid w:val="007C172F"/>
    <w:rsid w:val="007C5110"/>
    <w:rsid w:val="007D6AA8"/>
    <w:rsid w:val="007E1D68"/>
    <w:rsid w:val="007F0CDB"/>
    <w:rsid w:val="007F362F"/>
    <w:rsid w:val="008029C5"/>
    <w:rsid w:val="008128A6"/>
    <w:rsid w:val="008138F8"/>
    <w:rsid w:val="00821942"/>
    <w:rsid w:val="00860561"/>
    <w:rsid w:val="00862038"/>
    <w:rsid w:val="00873358"/>
    <w:rsid w:val="008A13A7"/>
    <w:rsid w:val="008A2B27"/>
    <w:rsid w:val="008B227B"/>
    <w:rsid w:val="008B6933"/>
    <w:rsid w:val="008C6DB6"/>
    <w:rsid w:val="008C6E8D"/>
    <w:rsid w:val="00905F3D"/>
    <w:rsid w:val="00906324"/>
    <w:rsid w:val="00917C0C"/>
    <w:rsid w:val="00934E5A"/>
    <w:rsid w:val="00970320"/>
    <w:rsid w:val="009B3360"/>
    <w:rsid w:val="009F79E8"/>
    <w:rsid w:val="00A047FA"/>
    <w:rsid w:val="00A57F79"/>
    <w:rsid w:val="00A62A54"/>
    <w:rsid w:val="00AA2448"/>
    <w:rsid w:val="00AB272D"/>
    <w:rsid w:val="00AC2D2D"/>
    <w:rsid w:val="00AF49C2"/>
    <w:rsid w:val="00B034DC"/>
    <w:rsid w:val="00B165A4"/>
    <w:rsid w:val="00B47F9B"/>
    <w:rsid w:val="00B51D7B"/>
    <w:rsid w:val="00B86487"/>
    <w:rsid w:val="00BB44A8"/>
    <w:rsid w:val="00BD22FE"/>
    <w:rsid w:val="00BF6A34"/>
    <w:rsid w:val="00C25AE8"/>
    <w:rsid w:val="00C51018"/>
    <w:rsid w:val="00C84E35"/>
    <w:rsid w:val="00C97891"/>
    <w:rsid w:val="00CA6F5C"/>
    <w:rsid w:val="00CD6C76"/>
    <w:rsid w:val="00CE7CAE"/>
    <w:rsid w:val="00CF1B94"/>
    <w:rsid w:val="00CF5A18"/>
    <w:rsid w:val="00D75803"/>
    <w:rsid w:val="00D82855"/>
    <w:rsid w:val="00D948B2"/>
    <w:rsid w:val="00DA6228"/>
    <w:rsid w:val="00DA7EFA"/>
    <w:rsid w:val="00DC0176"/>
    <w:rsid w:val="00DE5534"/>
    <w:rsid w:val="00E10AA7"/>
    <w:rsid w:val="00E53E5B"/>
    <w:rsid w:val="00E96B26"/>
    <w:rsid w:val="00EA116E"/>
    <w:rsid w:val="00EA31F0"/>
    <w:rsid w:val="00EA39A6"/>
    <w:rsid w:val="00F03C52"/>
    <w:rsid w:val="00F06D6F"/>
    <w:rsid w:val="00F07EFA"/>
    <w:rsid w:val="00F17FE3"/>
    <w:rsid w:val="00F37D88"/>
    <w:rsid w:val="00F47E84"/>
    <w:rsid w:val="00F507DC"/>
    <w:rsid w:val="00F508D9"/>
    <w:rsid w:val="00FD0FAC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2C458E9-24B4-483F-A4CE-4E81948C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DC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F6DCF"/>
    <w:pPr>
      <w:keepNext/>
      <w:numPr>
        <w:numId w:val="1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F6DCF"/>
    <w:pPr>
      <w:keepNext/>
      <w:numPr>
        <w:ilvl w:val="1"/>
        <w:numId w:val="1"/>
      </w:numPr>
      <w:jc w:val="right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4F6DCF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F6DCF"/>
    <w:pPr>
      <w:keepNext/>
      <w:numPr>
        <w:ilvl w:val="3"/>
        <w:numId w:val="1"/>
      </w:numPr>
      <w:ind w:left="720"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6DCF"/>
  </w:style>
  <w:style w:type="character" w:customStyle="1" w:styleId="WW-Absatz-Standardschriftart">
    <w:name w:val="WW-Absatz-Standardschriftart"/>
    <w:rsid w:val="004F6DCF"/>
  </w:style>
  <w:style w:type="character" w:customStyle="1" w:styleId="WW-Absatz-Standardschriftart1">
    <w:name w:val="WW-Absatz-Standardschriftart1"/>
    <w:rsid w:val="004F6DCF"/>
  </w:style>
  <w:style w:type="character" w:customStyle="1" w:styleId="WW-Absatz-Standardschriftart11">
    <w:name w:val="WW-Absatz-Standardschriftart11"/>
    <w:rsid w:val="004F6DCF"/>
  </w:style>
  <w:style w:type="character" w:customStyle="1" w:styleId="WW-Absatz-Standardschriftart111">
    <w:name w:val="WW-Absatz-Standardschriftart111"/>
    <w:rsid w:val="004F6DCF"/>
  </w:style>
  <w:style w:type="character" w:customStyle="1" w:styleId="WW-Absatz-Standardschriftart1111">
    <w:name w:val="WW-Absatz-Standardschriftart1111"/>
    <w:rsid w:val="004F6DCF"/>
  </w:style>
  <w:style w:type="character" w:customStyle="1" w:styleId="WW-Absatz-Standardschriftart11111">
    <w:name w:val="WW-Absatz-Standardschriftart11111"/>
    <w:rsid w:val="004F6DCF"/>
  </w:style>
  <w:style w:type="character" w:customStyle="1" w:styleId="WW-Absatz-Standardschriftart111111">
    <w:name w:val="WW-Absatz-Standardschriftart111111"/>
    <w:rsid w:val="004F6DCF"/>
  </w:style>
  <w:style w:type="character" w:customStyle="1" w:styleId="10">
    <w:name w:val="Основной шрифт абзаца1"/>
    <w:rsid w:val="004F6DCF"/>
  </w:style>
  <w:style w:type="paragraph" w:customStyle="1" w:styleId="11">
    <w:name w:val="Заголовок1"/>
    <w:basedOn w:val="a"/>
    <w:next w:val="a3"/>
    <w:rsid w:val="004F6D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4F6DCF"/>
    <w:pPr>
      <w:jc w:val="both"/>
    </w:pPr>
    <w:rPr>
      <w:sz w:val="24"/>
      <w:lang w:val="uk-UA"/>
    </w:rPr>
  </w:style>
  <w:style w:type="paragraph" w:styleId="a5">
    <w:name w:val="List"/>
    <w:basedOn w:val="a3"/>
    <w:semiHidden/>
    <w:rsid w:val="004F6DCF"/>
    <w:rPr>
      <w:rFonts w:cs="Tahoma"/>
    </w:rPr>
  </w:style>
  <w:style w:type="paragraph" w:customStyle="1" w:styleId="12">
    <w:name w:val="Название1"/>
    <w:basedOn w:val="a"/>
    <w:rsid w:val="004F6D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F6DCF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4F6DCF"/>
    <w:pPr>
      <w:ind w:left="7200" w:firstLine="720"/>
      <w:jc w:val="center"/>
    </w:pPr>
    <w:rPr>
      <w:sz w:val="26"/>
    </w:rPr>
  </w:style>
  <w:style w:type="paragraph" w:styleId="a7">
    <w:name w:val="Subtitle"/>
    <w:basedOn w:val="11"/>
    <w:next w:val="a3"/>
    <w:qFormat/>
    <w:rsid w:val="004F6DCF"/>
    <w:pPr>
      <w:jc w:val="center"/>
    </w:pPr>
    <w:rPr>
      <w:i/>
      <w:iCs/>
    </w:rPr>
  </w:style>
  <w:style w:type="paragraph" w:styleId="a8">
    <w:name w:val="Body Text Indent"/>
    <w:basedOn w:val="a"/>
    <w:semiHidden/>
    <w:rsid w:val="004F6DCF"/>
    <w:pPr>
      <w:ind w:firstLine="720"/>
      <w:jc w:val="both"/>
    </w:pPr>
    <w:rPr>
      <w:sz w:val="24"/>
    </w:rPr>
  </w:style>
  <w:style w:type="paragraph" w:customStyle="1" w:styleId="21">
    <w:name w:val="Основной текст 21"/>
    <w:basedOn w:val="a"/>
    <w:rsid w:val="004F6DCF"/>
    <w:pPr>
      <w:overflowPunct w:val="0"/>
      <w:autoSpaceDE w:val="0"/>
      <w:ind w:firstLine="720"/>
      <w:jc w:val="both"/>
      <w:textAlignment w:val="baseline"/>
    </w:pPr>
    <w:rPr>
      <w:rFonts w:ascii="Times New Roman CYR" w:hAnsi="Times New Roman CYR"/>
      <w:b/>
      <w:i/>
      <w:sz w:val="24"/>
    </w:rPr>
  </w:style>
  <w:style w:type="paragraph" w:customStyle="1" w:styleId="210">
    <w:name w:val="Основной текст 21"/>
    <w:basedOn w:val="a"/>
    <w:rsid w:val="004F6DCF"/>
    <w:rPr>
      <w:sz w:val="24"/>
      <w:lang w:val="uk-UA"/>
    </w:rPr>
  </w:style>
  <w:style w:type="paragraph" w:styleId="a9">
    <w:name w:val="List Paragraph"/>
    <w:basedOn w:val="a"/>
    <w:uiPriority w:val="34"/>
    <w:qFormat/>
    <w:rsid w:val="00FD0FAC"/>
    <w:pPr>
      <w:widowControl w:val="0"/>
      <w:suppressAutoHyphens w:val="0"/>
      <w:autoSpaceDE w:val="0"/>
      <w:autoSpaceDN w:val="0"/>
      <w:adjustRightInd w:val="0"/>
      <w:ind w:left="113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6AE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06AE6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Без интервала1"/>
    <w:uiPriority w:val="1"/>
    <w:qFormat/>
    <w:rsid w:val="00905F3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905F3D"/>
    <w:rPr>
      <w:color w:val="0066CC"/>
      <w:u w:val="single"/>
    </w:rPr>
  </w:style>
  <w:style w:type="paragraph" w:customStyle="1" w:styleId="15">
    <w:name w:val="Обычный1"/>
    <w:rsid w:val="00595505"/>
    <w:pPr>
      <w:spacing w:after="200" w:line="276" w:lineRule="auto"/>
    </w:pPr>
    <w:rPr>
      <w:rFonts w:ascii="Calibri" w:eastAsia="Calibri" w:hAnsi="Calibri" w:cs="Calibri"/>
      <w:sz w:val="22"/>
      <w:szCs w:val="22"/>
      <w:lang w:val="uk-UA"/>
    </w:rPr>
  </w:style>
  <w:style w:type="table" w:styleId="ad">
    <w:name w:val="Table Grid"/>
    <w:basedOn w:val="a1"/>
    <w:uiPriority w:val="59"/>
    <w:rsid w:val="008C6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govor">
    <w:name w:val="Dogovor"/>
    <w:uiPriority w:val="99"/>
    <w:rsid w:val="007C172F"/>
    <w:pPr>
      <w:keepNext/>
      <w:pageBreakBefore/>
      <w:widowControl w:val="0"/>
      <w:autoSpaceDE w:val="0"/>
      <w:autoSpaceDN w:val="0"/>
      <w:spacing w:before="170"/>
      <w:jc w:val="center"/>
    </w:pPr>
    <w:rPr>
      <w:b/>
      <w:bCs/>
      <w:color w:val="000000"/>
      <w:sz w:val="22"/>
      <w:szCs w:val="22"/>
    </w:rPr>
  </w:style>
  <w:style w:type="character" w:customStyle="1" w:styleId="a4">
    <w:name w:val="Основной текст Знак"/>
    <w:basedOn w:val="a0"/>
    <w:link w:val="a3"/>
    <w:semiHidden/>
    <w:rsid w:val="00CF5A18"/>
    <w:rPr>
      <w:sz w:val="24"/>
      <w:lang w:val="uk-UA" w:eastAsia="ar-SA"/>
    </w:rPr>
  </w:style>
  <w:style w:type="paragraph" w:customStyle="1" w:styleId="20">
    <w:name w:val="Обычный2"/>
    <w:rsid w:val="00695F85"/>
    <w:pPr>
      <w:widowControl w:val="0"/>
      <w:suppressAutoHyphens/>
      <w:spacing w:line="314" w:lineRule="auto"/>
      <w:ind w:firstLine="440"/>
    </w:pPr>
    <w:rPr>
      <w:rFonts w:ascii="Courier New" w:eastAsia="Arial" w:hAnsi="Courier New"/>
      <w:sz w:val="12"/>
      <w:lang w:val="uk-UA" w:eastAsia="ar-SA"/>
    </w:rPr>
  </w:style>
  <w:style w:type="paragraph" w:customStyle="1" w:styleId="30">
    <w:name w:val="Обычный3"/>
    <w:rsid w:val="00EA116E"/>
    <w:pPr>
      <w:widowControl w:val="0"/>
      <w:spacing w:line="260" w:lineRule="auto"/>
      <w:ind w:firstLine="720"/>
      <w:jc w:val="both"/>
    </w:pPr>
    <w:rPr>
      <w:snapToGrid w:val="0"/>
      <w:sz w:val="22"/>
    </w:rPr>
  </w:style>
  <w:style w:type="paragraph" w:styleId="ae">
    <w:name w:val="Date"/>
    <w:basedOn w:val="a"/>
    <w:next w:val="a"/>
    <w:link w:val="af"/>
    <w:rsid w:val="00EA116E"/>
    <w:pPr>
      <w:suppressAutoHyphens w:val="0"/>
    </w:pPr>
    <w:rPr>
      <w:rFonts w:ascii="Antiqua" w:hAnsi="Antiqua"/>
      <w:sz w:val="28"/>
    </w:rPr>
  </w:style>
  <w:style w:type="character" w:customStyle="1" w:styleId="af">
    <w:name w:val="Дата Знак"/>
    <w:basedOn w:val="a0"/>
    <w:link w:val="ae"/>
    <w:rsid w:val="00EA116E"/>
    <w:rPr>
      <w:rFonts w:ascii="Antiqua" w:hAnsi="Antiqua"/>
      <w:sz w:val="28"/>
    </w:rPr>
  </w:style>
  <w:style w:type="paragraph" w:styleId="af0">
    <w:name w:val="header"/>
    <w:basedOn w:val="a"/>
    <w:link w:val="af1"/>
    <w:uiPriority w:val="99"/>
    <w:unhideWhenUsed/>
    <w:rsid w:val="007F0CD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F0CDB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7F0C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F0CDB"/>
    <w:rPr>
      <w:lang w:eastAsia="ar-SA"/>
    </w:rPr>
  </w:style>
  <w:style w:type="paragraph" w:customStyle="1" w:styleId="40">
    <w:name w:val="Обычный4"/>
    <w:rsid w:val="00CA6F5C"/>
    <w:pPr>
      <w:widowControl w:val="0"/>
      <w:suppressAutoHyphens/>
      <w:spacing w:line="314" w:lineRule="auto"/>
      <w:ind w:firstLine="440"/>
    </w:pPr>
    <w:rPr>
      <w:rFonts w:ascii="Courier New" w:eastAsia="Arial" w:hAnsi="Courier New"/>
      <w:sz w:val="1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cc.uub.com.ua/adminarea/members/?mode=edit&amp;id=163836450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Копия</vt:lpstr>
    </vt:vector>
  </TitlesOfParts>
  <Company>TBE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</dc:title>
  <dc:creator>Изотова Татьяна</dc:creator>
  <cp:lastModifiedBy>User</cp:lastModifiedBy>
  <cp:revision>5</cp:revision>
  <cp:lastPrinted>2021-12-10T11:03:00Z</cp:lastPrinted>
  <dcterms:created xsi:type="dcterms:W3CDTF">2021-12-10T15:15:00Z</dcterms:created>
  <dcterms:modified xsi:type="dcterms:W3CDTF">2023-12-21T22:16:00Z</dcterms:modified>
</cp:coreProperties>
</file>